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272F4189" w14:textId="77777777" w:rsidTr="0052173A">
        <w:trPr>
          <w:cantSplit/>
          <w:trHeight w:val="284"/>
        </w:trPr>
        <w:tc>
          <w:tcPr>
            <w:tcW w:w="2963" w:type="dxa"/>
            <w:vAlign w:val="center"/>
          </w:tcPr>
          <w:p w14:paraId="5631D929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5164E843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327C524A" w14:textId="77777777" w:rsidTr="0052173A">
        <w:trPr>
          <w:cantSplit/>
          <w:trHeight w:val="284"/>
        </w:trPr>
        <w:tc>
          <w:tcPr>
            <w:tcW w:w="2963" w:type="dxa"/>
            <w:vAlign w:val="center"/>
          </w:tcPr>
          <w:p w14:paraId="5AF1ED86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0E3215D5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</w:tbl>
    <w:p w14:paraId="666DA66A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912"/>
        <w:gridCol w:w="137"/>
        <w:gridCol w:w="709"/>
        <w:gridCol w:w="1422"/>
        <w:gridCol w:w="1281"/>
        <w:gridCol w:w="855"/>
        <w:gridCol w:w="13"/>
      </w:tblGrid>
      <w:tr w:rsidR="00032AF7" w:rsidRPr="008746B7" w14:paraId="24E48244" w14:textId="77777777" w:rsidTr="0052173A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17961FEE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7553A4C1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0491BA81" w14:textId="77777777" w:rsidTr="0052173A">
        <w:trPr>
          <w:cantSplit/>
          <w:trHeight w:val="42"/>
        </w:trPr>
        <w:tc>
          <w:tcPr>
            <w:tcW w:w="9338" w:type="dxa"/>
            <w:gridSpan w:val="12"/>
          </w:tcPr>
          <w:p w14:paraId="6D6631CF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6CFC2713" w14:textId="77777777" w:rsidTr="0052173A">
        <w:trPr>
          <w:cantSplit/>
          <w:trHeight w:val="447"/>
        </w:trPr>
        <w:tc>
          <w:tcPr>
            <w:tcW w:w="2937" w:type="dxa"/>
            <w:gridSpan w:val="3"/>
          </w:tcPr>
          <w:p w14:paraId="65AC9458" w14:textId="77777777" w:rsidR="00667DFA" w:rsidRDefault="00667DFA" w:rsidP="00667DFA">
            <w:pPr>
              <w:keepNext/>
            </w:pPr>
            <w:r>
              <w:t>Bauart(en)/</w:t>
            </w:r>
          </w:p>
          <w:p w14:paraId="28C3D7A0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401" w:type="dxa"/>
            <w:gridSpan w:val="9"/>
          </w:tcPr>
          <w:p w14:paraId="7C33DEED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63CE9E41" w14:textId="77777777" w:rsidTr="0052173A">
        <w:trPr>
          <w:cantSplit/>
          <w:trHeight w:val="496"/>
        </w:trPr>
        <w:tc>
          <w:tcPr>
            <w:tcW w:w="2937" w:type="dxa"/>
            <w:gridSpan w:val="3"/>
          </w:tcPr>
          <w:p w14:paraId="20740335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401" w:type="dxa"/>
            <w:gridSpan w:val="9"/>
          </w:tcPr>
          <w:p w14:paraId="1DABD31C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43F19FEF" w14:textId="77777777" w:rsidTr="0052173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089A0F97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80" w:type="dxa"/>
            <w:gridSpan w:val="4"/>
            <w:shd w:val="clear" w:color="auto" w:fill="BFBFBF" w:themeFill="background1" w:themeFillShade="BF"/>
            <w:vAlign w:val="center"/>
          </w:tcPr>
          <w:p w14:paraId="1954BD85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62F74A7E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048F415F" w14:textId="77777777" w:rsidTr="0052173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27917DB3" w14:textId="77777777" w:rsidR="00667DFA" w:rsidRPr="00AF2F3F" w:rsidRDefault="00667DFA" w:rsidP="00C93828"/>
        </w:tc>
        <w:tc>
          <w:tcPr>
            <w:tcW w:w="1758" w:type="dxa"/>
            <w:gridSpan w:val="3"/>
            <w:shd w:val="clear" w:color="auto" w:fill="BFBFBF" w:themeFill="background1" w:themeFillShade="BF"/>
            <w:vAlign w:val="center"/>
          </w:tcPr>
          <w:p w14:paraId="139008C2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17ACADF5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569A3B50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75E24573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2500CD" w:rsidRPr="00AF2F3F" w14:paraId="30753FEA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06CB7EE8" w14:textId="77777777" w:rsidR="002500CD" w:rsidRPr="00AF2F3F" w:rsidRDefault="002500CD" w:rsidP="002500CD">
            <w:r w:rsidRPr="00AF2F3F">
              <w:t>Werkstoffe</w:t>
            </w:r>
            <w:r>
              <w:t xml:space="preserve">, d.h. </w:t>
            </w:r>
            <w:r w:rsidR="001E43A7">
              <w:t>Kunststoffrohmaterial</w:t>
            </w:r>
          </w:p>
        </w:tc>
        <w:tc>
          <w:tcPr>
            <w:tcW w:w="1758" w:type="dxa"/>
            <w:gridSpan w:val="3"/>
            <w:vAlign w:val="center"/>
          </w:tcPr>
          <w:p w14:paraId="47D02FE5" w14:textId="77777777" w:rsidR="002500CD" w:rsidRPr="00AF2F3F" w:rsidRDefault="002500CD" w:rsidP="002500CD">
            <w:r>
              <w:t>1/Lieferung</w:t>
            </w:r>
          </w:p>
        </w:tc>
        <w:tc>
          <w:tcPr>
            <w:tcW w:w="1422" w:type="dxa"/>
            <w:vAlign w:val="center"/>
          </w:tcPr>
          <w:p w14:paraId="18CA4514" w14:textId="77777777" w:rsidR="002500CD" w:rsidRPr="00AF2F3F" w:rsidRDefault="002500CD" w:rsidP="002A430B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A3E0AE2" w14:textId="5A222013" w:rsidR="0052173A" w:rsidRPr="00522129" w:rsidRDefault="0052173A" w:rsidP="0052212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93424D2" w14:textId="77777777" w:rsidR="002500CD" w:rsidRPr="00AF2F3F" w:rsidRDefault="002500CD" w:rsidP="00630A0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6D7315D2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1D21D39E" w14:textId="77777777" w:rsidR="002500CD" w:rsidRDefault="002500CD" w:rsidP="002500CD">
            <w:r w:rsidRPr="00AF2F3F">
              <w:t>nur bei Fremdbezug</w:t>
            </w:r>
            <w:r w:rsidR="004C629A">
              <w:t>:</w:t>
            </w:r>
          </w:p>
          <w:p w14:paraId="35C0258C" w14:textId="77777777" w:rsidR="002500CD" w:rsidRPr="00AF2F3F" w:rsidRDefault="002500CD" w:rsidP="002500CD">
            <w:r w:rsidRPr="00AF2F3F">
              <w:t>Fertig- und Halbfabrikate</w:t>
            </w:r>
            <w:r>
              <w:t>, z.B. Verschlüsse</w:t>
            </w:r>
          </w:p>
        </w:tc>
        <w:tc>
          <w:tcPr>
            <w:tcW w:w="1758" w:type="dxa"/>
            <w:gridSpan w:val="3"/>
            <w:vAlign w:val="center"/>
          </w:tcPr>
          <w:p w14:paraId="276D3AD6" w14:textId="77777777" w:rsidR="002500CD" w:rsidRPr="00AF2F3F" w:rsidRDefault="002500CD" w:rsidP="002500CD">
            <w:r w:rsidRPr="00AF2F3F">
              <w:t>1/Liefer</w:t>
            </w:r>
            <w:r>
              <w:t>ung</w:t>
            </w:r>
          </w:p>
        </w:tc>
        <w:tc>
          <w:tcPr>
            <w:tcW w:w="1422" w:type="dxa"/>
            <w:vAlign w:val="center"/>
          </w:tcPr>
          <w:p w14:paraId="2476E874" w14:textId="77777777" w:rsidR="002500CD" w:rsidRPr="00AF2F3F" w:rsidRDefault="002500CD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21302B1" w14:textId="6B8DEE5E" w:rsidR="0052173A" w:rsidRPr="00522129" w:rsidRDefault="0052173A" w:rsidP="0052212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5E5B3E54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1316ABDA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73191C69" w14:textId="77777777" w:rsidR="002500CD" w:rsidRPr="00AF2F3F" w:rsidRDefault="002500CD" w:rsidP="002500CD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58" w:type="dxa"/>
            <w:gridSpan w:val="3"/>
            <w:vAlign w:val="center"/>
          </w:tcPr>
          <w:p w14:paraId="2563E38E" w14:textId="77777777" w:rsidR="002500CD" w:rsidRDefault="002500CD" w:rsidP="002500CD">
            <w:r>
              <w:t>1</w:t>
            </w:r>
            <w:proofErr w:type="gramStart"/>
            <w:r>
              <w:t>/</w:t>
            </w:r>
            <w:r w:rsidR="001E43A7">
              <w:t>(</w:t>
            </w:r>
            <w:proofErr w:type="gramEnd"/>
            <w:r w:rsidR="00DB5FC4">
              <w:t>8</w:t>
            </w:r>
            <w:r w:rsidR="001E43A7">
              <w:t xml:space="preserve"> h)</w:t>
            </w:r>
            <w:r>
              <w:t xml:space="preserve"> oder</w:t>
            </w:r>
          </w:p>
          <w:p w14:paraId="041D785C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vAlign w:val="center"/>
          </w:tcPr>
          <w:p w14:paraId="799F169E" w14:textId="77777777" w:rsidR="002500CD" w:rsidRPr="00AF2F3F" w:rsidRDefault="002500CD" w:rsidP="002A430B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733AA40" w14:textId="77777777" w:rsidR="002500CD" w:rsidRDefault="0052173A" w:rsidP="00353EBF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4174705" w14:textId="77777777" w:rsidR="002500CD" w:rsidRPr="00AF2F3F" w:rsidRDefault="002500CD" w:rsidP="00353EBF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4C0C68A0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B5FC4" w:rsidRPr="00AF2F3F" w14:paraId="2E3563B0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7CB88FC" w14:textId="77777777" w:rsidR="00DB5FC4" w:rsidRPr="00AF2F3F" w:rsidRDefault="00DB5FC4" w:rsidP="00DB5FC4">
            <w:r w:rsidRPr="00AF2F3F">
              <w:t xml:space="preserve">visuelle </w:t>
            </w:r>
            <w:proofErr w:type="spellStart"/>
            <w:r w:rsidRPr="00AF2F3F">
              <w:t>Prüfungen</w:t>
            </w:r>
            <w:r w:rsidR="00787465">
              <w:rPr>
                <w:vertAlign w:val="superscript"/>
              </w:rPr>
              <w:t>a</w:t>
            </w:r>
            <w:proofErr w:type="spellEnd"/>
            <w:r>
              <w:br/>
              <w:t xml:space="preserve">(z.B. </w:t>
            </w:r>
            <w:r w:rsidR="003470D5">
              <w:t xml:space="preserve">Verbindungen, </w:t>
            </w:r>
            <w:r>
              <w:t>Nähte, Innenraum)</w:t>
            </w:r>
          </w:p>
        </w:tc>
        <w:tc>
          <w:tcPr>
            <w:tcW w:w="1758" w:type="dxa"/>
            <w:gridSpan w:val="3"/>
            <w:vAlign w:val="center"/>
          </w:tcPr>
          <w:p w14:paraId="06530DA2" w14:textId="77777777" w:rsidR="00DB5FC4" w:rsidRDefault="00DB5FC4" w:rsidP="00DB5FC4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3B3EAA69" w14:textId="77777777" w:rsidR="00DB5FC4" w:rsidRPr="00AF2F3F" w:rsidRDefault="00DB5FC4" w:rsidP="00DB5FC4">
            <w:r>
              <w:t>1/Los</w:t>
            </w:r>
          </w:p>
        </w:tc>
        <w:tc>
          <w:tcPr>
            <w:tcW w:w="1422" w:type="dxa"/>
            <w:vAlign w:val="center"/>
          </w:tcPr>
          <w:p w14:paraId="6E1C5E93" w14:textId="77777777" w:rsidR="00DB5FC4" w:rsidRPr="00AF2F3F" w:rsidRDefault="00DB5FC4" w:rsidP="00DB5FC4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16524D6" w14:textId="77777777" w:rsidR="00DB5FC4" w:rsidRDefault="0052173A" w:rsidP="00DB5FC4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0431443" w14:textId="77777777" w:rsidR="00DB5FC4" w:rsidRPr="00AF2F3F" w:rsidRDefault="00DB5FC4" w:rsidP="00DB5FC4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86D251C" w14:textId="77777777" w:rsidR="00DB5FC4" w:rsidRPr="00AF2F3F" w:rsidRDefault="00DB5FC4" w:rsidP="00DB5FC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727CE" w:rsidRPr="00AF2F3F" w14:paraId="478C83CB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513E1979" w14:textId="77777777" w:rsidR="001727CE" w:rsidRPr="00AF2F3F" w:rsidRDefault="003470D5" w:rsidP="001727CE">
            <w:r>
              <w:t>Mindestwanddicke</w:t>
            </w:r>
          </w:p>
        </w:tc>
        <w:tc>
          <w:tcPr>
            <w:tcW w:w="1758" w:type="dxa"/>
            <w:gridSpan w:val="3"/>
            <w:vAlign w:val="center"/>
          </w:tcPr>
          <w:p w14:paraId="56641C2F" w14:textId="77777777" w:rsidR="001727CE" w:rsidRDefault="001727CE" w:rsidP="001727CE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599A201F" w14:textId="77777777" w:rsidR="001727CE" w:rsidRDefault="001727CE" w:rsidP="001727CE">
            <w:r>
              <w:t>1/Los</w:t>
            </w:r>
          </w:p>
        </w:tc>
        <w:tc>
          <w:tcPr>
            <w:tcW w:w="1422" w:type="dxa"/>
            <w:vAlign w:val="center"/>
          </w:tcPr>
          <w:p w14:paraId="08CF386E" w14:textId="77777777" w:rsidR="001727CE" w:rsidRPr="00AF2F3F" w:rsidRDefault="001727CE" w:rsidP="001727CE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0B48E69" w14:textId="77777777" w:rsidR="001727CE" w:rsidRDefault="0052173A" w:rsidP="001727C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9C7F954" w14:textId="77777777" w:rsidR="001727CE" w:rsidRPr="00AF2F3F" w:rsidRDefault="001727CE" w:rsidP="001727C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7B50BA6" w14:textId="77777777" w:rsidR="001727CE" w:rsidRPr="00AF2F3F" w:rsidRDefault="001727CE" w:rsidP="001727C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727CE" w:rsidRPr="00AF2F3F" w14:paraId="08A68F8D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74A8EE31" w14:textId="77777777" w:rsidR="001727CE" w:rsidRDefault="001727CE" w:rsidP="001727CE">
            <w:r w:rsidRPr="00AF2F3F">
              <w:t>Masse de</w:t>
            </w:r>
            <w:r>
              <w:t>s</w:t>
            </w:r>
            <w:r w:rsidRPr="00AF2F3F">
              <w:t xml:space="preserve"> </w:t>
            </w:r>
            <w:r>
              <w:t>Innenbehälters</w:t>
            </w:r>
          </w:p>
        </w:tc>
        <w:tc>
          <w:tcPr>
            <w:tcW w:w="1758" w:type="dxa"/>
            <w:gridSpan w:val="3"/>
            <w:vAlign w:val="center"/>
          </w:tcPr>
          <w:p w14:paraId="0FC6B9C7" w14:textId="77777777" w:rsidR="001727CE" w:rsidRDefault="001727CE" w:rsidP="001727CE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55D1B107" w14:textId="77777777" w:rsidR="001727CE" w:rsidRDefault="001727CE" w:rsidP="001727CE">
            <w:r>
              <w:t>1/Los</w:t>
            </w:r>
          </w:p>
        </w:tc>
        <w:tc>
          <w:tcPr>
            <w:tcW w:w="1422" w:type="dxa"/>
            <w:vAlign w:val="center"/>
          </w:tcPr>
          <w:p w14:paraId="68813A0C" w14:textId="77777777" w:rsidR="001727CE" w:rsidRPr="00AF2F3F" w:rsidRDefault="001727CE" w:rsidP="001727CE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09CDCC4" w14:textId="77777777" w:rsidR="001727CE" w:rsidRDefault="0052173A" w:rsidP="001727C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CCE0F16" w14:textId="77777777" w:rsidR="001727CE" w:rsidRPr="00AF2F3F" w:rsidRDefault="001727CE" w:rsidP="001727C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825AE8F" w14:textId="77777777" w:rsidR="001727CE" w:rsidRPr="00AF2F3F" w:rsidRDefault="001727CE" w:rsidP="001727C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727CE" w:rsidRPr="00AF2F3F" w14:paraId="6C53D732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78DDC167" w14:textId="77777777" w:rsidR="001727CE" w:rsidRDefault="003470D5" w:rsidP="001727CE">
            <w:r>
              <w:t>Kennzeichen des Innenbehälters</w:t>
            </w:r>
          </w:p>
          <w:p w14:paraId="6E517A8F" w14:textId="77777777" w:rsidR="00B46E3E" w:rsidRPr="00AF2F3F" w:rsidRDefault="00B46E3E" w:rsidP="001727CE">
            <w:r w:rsidRPr="00AF2F3F">
              <w:t xml:space="preserve">(Richtigkeit, Lesbarkeit, </w:t>
            </w:r>
            <w:proofErr w:type="gramStart"/>
            <w:r w:rsidRPr="00AF2F3F">
              <w:t>Dauerhaftigkeit)</w:t>
            </w:r>
            <w:r w:rsidR="00787465">
              <w:rPr>
                <w:vertAlign w:val="superscript"/>
              </w:rPr>
              <w:t>a</w:t>
            </w:r>
            <w:proofErr w:type="gramEnd"/>
          </w:p>
        </w:tc>
        <w:tc>
          <w:tcPr>
            <w:tcW w:w="1758" w:type="dxa"/>
            <w:gridSpan w:val="3"/>
            <w:vAlign w:val="center"/>
          </w:tcPr>
          <w:p w14:paraId="46D7C0C0" w14:textId="77777777" w:rsidR="001727CE" w:rsidRDefault="001727CE" w:rsidP="001727CE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5E0A68E1" w14:textId="77777777" w:rsidR="001727CE" w:rsidRDefault="001727CE" w:rsidP="001727CE">
            <w:r>
              <w:t>1/Los</w:t>
            </w:r>
          </w:p>
        </w:tc>
        <w:tc>
          <w:tcPr>
            <w:tcW w:w="1422" w:type="dxa"/>
            <w:vAlign w:val="center"/>
          </w:tcPr>
          <w:p w14:paraId="5066657D" w14:textId="77777777" w:rsidR="001727CE" w:rsidRPr="00AF2F3F" w:rsidRDefault="001727CE" w:rsidP="001727CE">
            <w:r w:rsidRPr="00AF2F3F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3505FE1" w14:textId="77777777" w:rsidR="001727CE" w:rsidRDefault="0052173A" w:rsidP="001727C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D7AEAB1" w14:textId="77777777" w:rsidR="001727CE" w:rsidRPr="00AF2F3F" w:rsidRDefault="001727CE" w:rsidP="001727C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F8A6BBC" w14:textId="77777777" w:rsidR="001727CE" w:rsidRPr="00AF2F3F" w:rsidRDefault="001727CE" w:rsidP="001727C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46E3E" w:rsidRPr="00AF2F3F" w14:paraId="0ACF7131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7739970" w14:textId="77777777" w:rsidR="00B46E3E" w:rsidRDefault="00B46E3E" w:rsidP="00B46E3E">
            <w:r>
              <w:t>nur bei Codierung 21 oder 31:</w:t>
            </w:r>
          </w:p>
          <w:p w14:paraId="58D25CB1" w14:textId="77777777" w:rsidR="00B46E3E" w:rsidRPr="00AF2F3F" w:rsidRDefault="00B46E3E" w:rsidP="00B46E3E">
            <w:r>
              <w:t xml:space="preserve">Dichtheitsprüfung laufende </w:t>
            </w:r>
            <w:proofErr w:type="spellStart"/>
            <w:r>
              <w:t>Fertigung</w:t>
            </w:r>
            <w:r w:rsidR="00787465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58" w:type="dxa"/>
            <w:gridSpan w:val="3"/>
            <w:vAlign w:val="center"/>
          </w:tcPr>
          <w:p w14:paraId="193AC792" w14:textId="77777777" w:rsidR="00B46E3E" w:rsidRPr="00AF2F3F" w:rsidRDefault="00B46E3E" w:rsidP="00B46E3E">
            <w:r>
              <w:t>jede</w:t>
            </w:r>
            <w:r w:rsidR="009C3DEE">
              <w:t>r</w:t>
            </w:r>
          </w:p>
        </w:tc>
        <w:tc>
          <w:tcPr>
            <w:tcW w:w="1422" w:type="dxa"/>
            <w:vAlign w:val="center"/>
          </w:tcPr>
          <w:p w14:paraId="7F06FAA3" w14:textId="77777777" w:rsidR="00B46E3E" w:rsidRPr="00AF2F3F" w:rsidRDefault="00B46E3E" w:rsidP="00B46E3E">
            <w:r w:rsidRPr="00AF2F3F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C4C3BEF" w14:textId="02C1D306" w:rsidR="0052173A" w:rsidRPr="00522129" w:rsidRDefault="0052173A" w:rsidP="0052212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3A42294" w14:textId="77777777" w:rsidR="00B46E3E" w:rsidRPr="00AF2F3F" w:rsidRDefault="00B46E3E" w:rsidP="00B46E3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46E3E" w:rsidRPr="00AF2F3F" w14:paraId="2977DF7C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53362E14" w14:textId="77777777" w:rsidR="00B46E3E" w:rsidRDefault="00B46E3E" w:rsidP="00B46E3E">
            <w:r>
              <w:t>nur bei Codierung 21 oder 31:</w:t>
            </w:r>
          </w:p>
          <w:p w14:paraId="6092A7D4" w14:textId="77777777" w:rsidR="00B46E3E" w:rsidRPr="00AF2F3F" w:rsidRDefault="00BF1998" w:rsidP="00B46E3E">
            <w:r>
              <w:t>Dichtheitsprüfung nach 6.5.4.4.2</w:t>
            </w:r>
            <w:r w:rsidR="00B46E3E">
              <w:t xml:space="preserve"> </w:t>
            </w:r>
            <w:proofErr w:type="spellStart"/>
            <w:proofErr w:type="gramStart"/>
            <w:r w:rsidR="00B46E3E">
              <w:t>ADR</w:t>
            </w:r>
            <w:r w:rsidR="00787465">
              <w:rPr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758" w:type="dxa"/>
            <w:gridSpan w:val="3"/>
            <w:vAlign w:val="center"/>
          </w:tcPr>
          <w:p w14:paraId="753D65CD" w14:textId="77777777" w:rsidR="00B46E3E" w:rsidRDefault="00B46E3E" w:rsidP="00B46E3E">
            <w:r>
              <w:t>1/Monat oder</w:t>
            </w:r>
          </w:p>
          <w:p w14:paraId="4F7757FE" w14:textId="77777777" w:rsidR="00B46E3E" w:rsidRPr="00AF2F3F" w:rsidRDefault="00787465" w:rsidP="00B46E3E">
            <w:proofErr w:type="spellStart"/>
            <w:r>
              <w:t>befreit</w:t>
            </w:r>
            <w:r>
              <w:rPr>
                <w:vertAlign w:val="superscript"/>
              </w:rPr>
              <w:t>c</w:t>
            </w:r>
            <w:proofErr w:type="spellEnd"/>
          </w:p>
        </w:tc>
        <w:tc>
          <w:tcPr>
            <w:tcW w:w="1422" w:type="dxa"/>
            <w:vAlign w:val="center"/>
          </w:tcPr>
          <w:p w14:paraId="3077821E" w14:textId="77777777" w:rsidR="00B46E3E" w:rsidRPr="00AF2F3F" w:rsidRDefault="00B46E3E" w:rsidP="00B46E3E">
            <w:r w:rsidRPr="00AF2F3F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794EE04" w14:textId="1B27C3B2" w:rsidR="0052173A" w:rsidRPr="00522129" w:rsidRDefault="0052173A" w:rsidP="0052212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377BF522" w14:textId="77777777" w:rsidR="00B46E3E" w:rsidRPr="00AF2F3F" w:rsidRDefault="00B46E3E" w:rsidP="00B46E3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E702D" w:rsidRPr="00AF2F3F" w14:paraId="267A4764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76C5727B" w14:textId="77777777" w:rsidR="002E702D" w:rsidRPr="00AF2F3F" w:rsidRDefault="002E702D" w:rsidP="00FF3596">
            <w:r>
              <w:t xml:space="preserve">einwandfreie Funktion der </w:t>
            </w:r>
            <w:proofErr w:type="spellStart"/>
            <w:proofErr w:type="gramStart"/>
            <w:r>
              <w:t>Bedienungsausrüstung</w:t>
            </w:r>
            <w:r w:rsidR="00787465">
              <w:rPr>
                <w:vertAlign w:val="superscript"/>
              </w:rPr>
              <w:t>a,d</w:t>
            </w:r>
            <w:proofErr w:type="spellEnd"/>
            <w:proofErr w:type="gramEnd"/>
          </w:p>
        </w:tc>
        <w:tc>
          <w:tcPr>
            <w:tcW w:w="1758" w:type="dxa"/>
            <w:gridSpan w:val="3"/>
            <w:vAlign w:val="center"/>
          </w:tcPr>
          <w:p w14:paraId="0FC5E21B" w14:textId="77777777" w:rsidR="002E702D" w:rsidRDefault="002E702D" w:rsidP="00FF3596">
            <w:r>
              <w:t>jeder</w:t>
            </w:r>
          </w:p>
        </w:tc>
        <w:tc>
          <w:tcPr>
            <w:tcW w:w="1422" w:type="dxa"/>
            <w:vAlign w:val="center"/>
          </w:tcPr>
          <w:p w14:paraId="357FDE61" w14:textId="77777777" w:rsidR="002E702D" w:rsidRPr="00AF2F3F" w:rsidRDefault="002E702D" w:rsidP="00FF3596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FCC2CC2" w14:textId="3B6BA0C5" w:rsidR="0052173A" w:rsidRPr="00522129" w:rsidRDefault="0052173A" w:rsidP="0052212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26DDCFD1" w14:textId="77777777" w:rsidR="002E702D" w:rsidRPr="00AF2F3F" w:rsidRDefault="002E702D" w:rsidP="00FF3596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46E3E" w:rsidRPr="008E4AA8" w14:paraId="45523911" w14:textId="77777777" w:rsidTr="0052173A">
        <w:trPr>
          <w:trHeight w:val="284"/>
        </w:trPr>
        <w:tc>
          <w:tcPr>
            <w:tcW w:w="9338" w:type="dxa"/>
            <w:gridSpan w:val="12"/>
            <w:vAlign w:val="center"/>
          </w:tcPr>
          <w:p w14:paraId="3C117F3A" w14:textId="77777777" w:rsidR="00B46E3E" w:rsidRDefault="00B46E3E" w:rsidP="00B46E3E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Erläuterungen:</w:t>
            </w:r>
          </w:p>
          <w:p w14:paraId="064A9AE2" w14:textId="77777777" w:rsidR="00B46E3E" w:rsidRDefault="00787465" w:rsidP="0096189F">
            <w:pPr>
              <w:keepNext/>
              <w:ind w:left="275" w:hanging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96189F">
              <w:rPr>
                <w:sz w:val="16"/>
                <w:szCs w:val="16"/>
              </w:rPr>
              <w:t xml:space="preserve"> = </w:t>
            </w:r>
            <w:r w:rsidR="0052173A">
              <w:rPr>
                <w:sz w:val="16"/>
                <w:szCs w:val="16"/>
              </w:rPr>
              <w:t xml:space="preserve">auch </w:t>
            </w:r>
            <w:r w:rsidR="00DE4AFD">
              <w:rPr>
                <w:sz w:val="16"/>
                <w:szCs w:val="16"/>
              </w:rPr>
              <w:t>Bestandteil</w:t>
            </w:r>
            <w:r w:rsidR="00B46E3E">
              <w:rPr>
                <w:sz w:val="16"/>
                <w:szCs w:val="16"/>
              </w:rPr>
              <w:t xml:space="preserve"> der erstmaligen Inspektion und Prüfung vor Inbetriebnahme</w:t>
            </w:r>
          </w:p>
          <w:p w14:paraId="77247629" w14:textId="77777777" w:rsidR="00B46E3E" w:rsidRDefault="00787465" w:rsidP="00B46E3E">
            <w:pPr>
              <w:keepNext/>
              <w:ind w:left="275" w:hanging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B46E3E">
              <w:rPr>
                <w:sz w:val="16"/>
                <w:szCs w:val="16"/>
              </w:rPr>
              <w:t xml:space="preserve"> = Prüfüberdruckreduzierung auf 0,1 bar möglich, wenn Bubble-Test mit Netzmittelzugabe durchgeführt wird oder mit </w:t>
            </w:r>
            <w:proofErr w:type="spellStart"/>
            <w:r w:rsidR="00B46E3E">
              <w:rPr>
                <w:sz w:val="16"/>
                <w:szCs w:val="16"/>
              </w:rPr>
              <w:t>Lecksuchspray</w:t>
            </w:r>
            <w:proofErr w:type="spellEnd"/>
            <w:r w:rsidR="00B46E3E">
              <w:rPr>
                <w:sz w:val="16"/>
                <w:szCs w:val="16"/>
              </w:rPr>
              <w:t xml:space="preserve"> an allen Öffnungen und Nähten gearbeitet wird</w:t>
            </w:r>
          </w:p>
          <w:p w14:paraId="4CD60D96" w14:textId="77777777" w:rsidR="00B46E3E" w:rsidRDefault="00787465" w:rsidP="00B46E3E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B46E3E">
              <w:rPr>
                <w:sz w:val="16"/>
                <w:szCs w:val="16"/>
              </w:rPr>
              <w:t xml:space="preserve"> = nur möglich, wenn jeder IBC über 10 min (ADR-Anforderung) geprüft wird</w:t>
            </w:r>
          </w:p>
          <w:p w14:paraId="4AD415B9" w14:textId="77777777" w:rsidR="002E702D" w:rsidRPr="008E4AA8" w:rsidRDefault="00787465" w:rsidP="0096189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2E702D">
              <w:rPr>
                <w:sz w:val="16"/>
                <w:szCs w:val="16"/>
              </w:rPr>
              <w:t xml:space="preserve"> = Bestätigung auch durch ein Lieferzeugnis oder firmengruppenintern durch eine separate dokumentierte Prüfung</w:t>
            </w:r>
            <w:r w:rsidR="009F1F47">
              <w:rPr>
                <w:sz w:val="16"/>
                <w:szCs w:val="16"/>
              </w:rPr>
              <w:t xml:space="preserve"> möglich</w:t>
            </w:r>
          </w:p>
        </w:tc>
      </w:tr>
      <w:tr w:rsidR="00B46E3E" w:rsidRPr="00AF2F3F" w14:paraId="612DFCF8" w14:textId="77777777" w:rsidTr="0052173A">
        <w:trPr>
          <w:trHeight w:val="510"/>
        </w:trPr>
        <w:tc>
          <w:tcPr>
            <w:tcW w:w="9338" w:type="dxa"/>
            <w:gridSpan w:val="12"/>
          </w:tcPr>
          <w:p w14:paraId="7E64195D" w14:textId="77777777" w:rsidR="00B46E3E" w:rsidRPr="00AF2F3F" w:rsidRDefault="00B46E3E" w:rsidP="00B46E3E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53EBF" w:rsidRPr="005864AC" w14:paraId="2EF9FE38" w14:textId="77777777" w:rsidTr="0052173A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3C4E9D6C" w14:textId="77777777" w:rsidR="00353EBF" w:rsidRPr="005864AC" w:rsidRDefault="00353EBF" w:rsidP="004F0D62">
            <w:pPr>
              <w:keepNext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353EBF" w:rsidRPr="00AF2F3F" w14:paraId="0BCE27C5" w14:textId="77777777" w:rsidTr="0052173A">
        <w:trPr>
          <w:trHeight w:val="284"/>
        </w:trPr>
        <w:tc>
          <w:tcPr>
            <w:tcW w:w="9338" w:type="dxa"/>
            <w:gridSpan w:val="12"/>
            <w:vAlign w:val="center"/>
          </w:tcPr>
          <w:p w14:paraId="479A76D8" w14:textId="77777777" w:rsidR="00353EBF" w:rsidRDefault="00353EBF" w:rsidP="008746B7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353EBF" w:rsidRPr="00AF2F3F" w14:paraId="4F23C46D" w14:textId="77777777" w:rsidTr="0052173A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7ED8683C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 w:rsidR="00314F30"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353EBF" w:rsidRPr="00AF2F3F" w14:paraId="5C99EA5A" w14:textId="77777777" w:rsidTr="0052173A">
        <w:trPr>
          <w:trHeight w:val="284"/>
        </w:trPr>
        <w:tc>
          <w:tcPr>
            <w:tcW w:w="7189" w:type="dxa"/>
            <w:gridSpan w:val="9"/>
            <w:vAlign w:val="center"/>
          </w:tcPr>
          <w:p w14:paraId="2A33628A" w14:textId="77777777" w:rsidR="00353EBF" w:rsidRPr="00AF2F3F" w:rsidRDefault="00353EBF" w:rsidP="001D26DA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105812EA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1DDA5920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53EBF" w:rsidRPr="00AF2F3F" w14:paraId="4D4A20D0" w14:textId="77777777" w:rsidTr="0052173A">
        <w:trPr>
          <w:trHeight w:val="510"/>
        </w:trPr>
        <w:tc>
          <w:tcPr>
            <w:tcW w:w="9338" w:type="dxa"/>
            <w:gridSpan w:val="12"/>
          </w:tcPr>
          <w:p w14:paraId="17C074B6" w14:textId="77777777" w:rsidR="00353EBF" w:rsidRPr="00AF2F3F" w:rsidRDefault="00353EBF" w:rsidP="001C71B0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353EBF" w:rsidRPr="00AF2F3F" w14:paraId="67C2CCA8" w14:textId="77777777" w:rsidTr="0052173A">
        <w:trPr>
          <w:trHeight w:val="284"/>
        </w:trPr>
        <w:tc>
          <w:tcPr>
            <w:tcW w:w="7189" w:type="dxa"/>
            <w:gridSpan w:val="9"/>
            <w:shd w:val="clear" w:color="auto" w:fill="BFBFBF"/>
            <w:vAlign w:val="center"/>
          </w:tcPr>
          <w:p w14:paraId="2FD9BC55" w14:textId="77777777" w:rsidR="00353EBF" w:rsidRPr="00AF2F3F" w:rsidRDefault="00353EBF" w:rsidP="00922B43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4F1ACA84" w14:textId="77777777" w:rsidR="00353EBF" w:rsidRPr="00AF2F3F" w:rsidRDefault="00353EBF" w:rsidP="006F7A4E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51D80849" w14:textId="77777777" w:rsidR="00353EBF" w:rsidRPr="007425DD" w:rsidRDefault="00353EBF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53EBF" w:rsidRPr="00AF2F3F" w14:paraId="42546056" w14:textId="77777777" w:rsidTr="0052173A">
        <w:trPr>
          <w:trHeight w:val="284"/>
        </w:trPr>
        <w:tc>
          <w:tcPr>
            <w:tcW w:w="7189" w:type="dxa"/>
            <w:gridSpan w:val="9"/>
            <w:vAlign w:val="center"/>
          </w:tcPr>
          <w:p w14:paraId="373237B4" w14:textId="77777777" w:rsidR="00353EBF" w:rsidRPr="00AF2F3F" w:rsidRDefault="00353EBF" w:rsidP="00922B43">
            <w:pPr>
              <w:keepNext/>
            </w:pPr>
            <w:r>
              <w:t>Prüfeinrichtungen (Vorhandensein und Eignung)</w:t>
            </w:r>
          </w:p>
        </w:tc>
        <w:tc>
          <w:tcPr>
            <w:tcW w:w="1281" w:type="dxa"/>
            <w:vAlign w:val="center"/>
          </w:tcPr>
          <w:p w14:paraId="1C8FB2BC" w14:textId="77777777" w:rsidR="00353EBF" w:rsidRDefault="0052173A" w:rsidP="006F7A4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FC88E91" w14:textId="77777777" w:rsidR="00353EBF" w:rsidRPr="00AF2F3F" w:rsidRDefault="00353EBF" w:rsidP="006F7A4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C123A53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53EBF" w:rsidRPr="00AF2F3F" w14:paraId="24D2CFBB" w14:textId="77777777" w:rsidTr="0052173A">
        <w:trPr>
          <w:trHeight w:val="284"/>
        </w:trPr>
        <w:tc>
          <w:tcPr>
            <w:tcW w:w="7189" w:type="dxa"/>
            <w:gridSpan w:val="9"/>
            <w:vAlign w:val="center"/>
          </w:tcPr>
          <w:p w14:paraId="3A00A972" w14:textId="77777777" w:rsidR="00353EBF" w:rsidRPr="00AF2F3F" w:rsidRDefault="00353EBF" w:rsidP="00A15F82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81" w:type="dxa"/>
            <w:vAlign w:val="center"/>
          </w:tcPr>
          <w:p w14:paraId="46714AF6" w14:textId="77777777" w:rsidR="00353EBF" w:rsidRDefault="0052173A" w:rsidP="006F7A4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355A353" w14:textId="77777777" w:rsidR="00353EBF" w:rsidRPr="00AF2F3F" w:rsidRDefault="00353EBF" w:rsidP="006F7A4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7676678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53EBF" w:rsidRPr="00AF2F3F" w14:paraId="01CC48C9" w14:textId="77777777" w:rsidTr="0052173A">
        <w:trPr>
          <w:trHeight w:val="510"/>
        </w:trPr>
        <w:tc>
          <w:tcPr>
            <w:tcW w:w="9338" w:type="dxa"/>
            <w:gridSpan w:val="12"/>
          </w:tcPr>
          <w:p w14:paraId="4677ED02" w14:textId="77777777" w:rsidR="00353EBF" w:rsidRPr="00AF2F3F" w:rsidRDefault="00353EBF" w:rsidP="00A85C48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353EBF" w:rsidRPr="00AF2F3F" w14:paraId="48246346" w14:textId="77777777" w:rsidTr="0052173A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1510FF72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  <w:r w:rsidR="00991770" w:rsidRPr="00991770">
              <w:rPr>
                <w:bCs/>
              </w:rPr>
              <w:t>, falls zutreffend</w:t>
            </w:r>
          </w:p>
        </w:tc>
      </w:tr>
      <w:tr w:rsidR="00353EBF" w:rsidRPr="00AF2F3F" w14:paraId="4B017DC3" w14:textId="77777777" w:rsidTr="0052173A">
        <w:trPr>
          <w:trHeight w:val="284"/>
        </w:trPr>
        <w:tc>
          <w:tcPr>
            <w:tcW w:w="9338" w:type="dxa"/>
            <w:gridSpan w:val="12"/>
            <w:vAlign w:val="center"/>
          </w:tcPr>
          <w:p w14:paraId="37016160" w14:textId="77777777" w:rsidR="00353EBF" w:rsidRPr="00AF2F3F" w:rsidRDefault="00314F30" w:rsidP="008746B7">
            <w:pPr>
              <w:keepNext/>
              <w:rPr>
                <w:rFonts w:eastAsia="MS Mincho"/>
              </w:rPr>
            </w:pPr>
            <w:r>
              <w:t xml:space="preserve">Welche externe Stelle (Name, Ort) </w:t>
            </w:r>
            <w:r w:rsidR="00353EBF">
              <w:t>führt Prüfungen (nach ADR) für das Unternehmen durch?</w:t>
            </w:r>
          </w:p>
        </w:tc>
      </w:tr>
      <w:tr w:rsidR="00353EBF" w:rsidRPr="00AF2F3F" w14:paraId="763C8EA6" w14:textId="77777777" w:rsidTr="0052173A">
        <w:trPr>
          <w:trHeight w:val="284"/>
        </w:trPr>
        <w:tc>
          <w:tcPr>
            <w:tcW w:w="9338" w:type="dxa"/>
            <w:gridSpan w:val="12"/>
            <w:vAlign w:val="center"/>
          </w:tcPr>
          <w:p w14:paraId="13426C2C" w14:textId="77777777" w:rsidR="00353EBF" w:rsidRDefault="00353EBF" w:rsidP="006F7A4E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353EBF" w:rsidRPr="00AF2F3F" w14:paraId="14DCF73E" w14:textId="77777777" w:rsidTr="0052173A">
        <w:trPr>
          <w:trHeight w:val="284"/>
        </w:trPr>
        <w:tc>
          <w:tcPr>
            <w:tcW w:w="7189" w:type="dxa"/>
            <w:gridSpan w:val="9"/>
            <w:vAlign w:val="center"/>
          </w:tcPr>
          <w:p w14:paraId="0C397F21" w14:textId="77777777" w:rsidR="00353EBF" w:rsidRPr="00AF2F3F" w:rsidRDefault="00353EBF" w:rsidP="00A85C48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14CEBC2E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5A15E41C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353EBF" w:rsidRPr="00AF2F3F" w14:paraId="0323E057" w14:textId="77777777" w:rsidTr="0052173A">
        <w:trPr>
          <w:cantSplit/>
          <w:trHeight w:val="510"/>
        </w:trPr>
        <w:tc>
          <w:tcPr>
            <w:tcW w:w="9338" w:type="dxa"/>
            <w:gridSpan w:val="12"/>
          </w:tcPr>
          <w:p w14:paraId="7C05BCAB" w14:textId="77777777" w:rsidR="00353EBF" w:rsidRPr="00AF2F3F" w:rsidRDefault="00353EBF" w:rsidP="006F7A4E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1B6EA5" w14:paraId="57701268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  <w:hideMark/>
          </w:tcPr>
          <w:p w14:paraId="12621298" w14:textId="77777777" w:rsidR="001B6EA5" w:rsidRDefault="004D7F72" w:rsidP="001B6EA5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folgende Prüfung nur bei IBC mit der Codierung 21 oder 31</w:t>
            </w:r>
          </w:p>
        </w:tc>
      </w:tr>
      <w:tr w:rsidR="001B6EA5" w14:paraId="02D5D0ED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1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7F11AD" w14:textId="77777777" w:rsidR="001B6EA5" w:rsidRDefault="004D7F72" w:rsidP="001B6EA5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1B6EA5">
              <w:rPr>
                <w:b/>
                <w:bCs/>
              </w:rPr>
              <w:t xml:space="preserve"> Dichtheitsprüfung nach ADR</w:t>
            </w:r>
            <w:r w:rsidRPr="004D7F72">
              <w:rPr>
                <w:bCs/>
              </w:rPr>
              <w:t xml:space="preserve"> (monatlich, 10-Minuten-Prüfung)</w:t>
            </w:r>
          </w:p>
        </w:tc>
      </w:tr>
      <w:tr w:rsidR="001B6EA5" w:rsidRPr="00AF2F3F" w14:paraId="2C344523" w14:textId="77777777" w:rsidTr="0052173A">
        <w:trPr>
          <w:trHeight w:val="284"/>
        </w:trPr>
        <w:tc>
          <w:tcPr>
            <w:tcW w:w="7189" w:type="dxa"/>
            <w:gridSpan w:val="9"/>
            <w:vAlign w:val="center"/>
          </w:tcPr>
          <w:p w14:paraId="5FBCB49E" w14:textId="77777777" w:rsidR="001B6EA5" w:rsidRPr="00AF2F3F" w:rsidRDefault="001B6EA5" w:rsidP="001B6EA5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6569F04A" w14:textId="77777777" w:rsidR="001B6EA5" w:rsidRPr="008746B7" w:rsidRDefault="001B6EA5" w:rsidP="001B6EA5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1B6EA5" w:rsidRPr="00AF2F3F" w14:paraId="541DA9D5" w14:textId="77777777" w:rsidTr="0052173A">
        <w:trPr>
          <w:trHeight w:val="284"/>
        </w:trPr>
        <w:tc>
          <w:tcPr>
            <w:tcW w:w="7189" w:type="dxa"/>
            <w:gridSpan w:val="9"/>
            <w:vAlign w:val="center"/>
          </w:tcPr>
          <w:p w14:paraId="6C4D2C06" w14:textId="47188F59" w:rsidR="001B6EA5" w:rsidRDefault="001B6EA5" w:rsidP="001B6EA5">
            <w:pPr>
              <w:keepNext/>
            </w:pPr>
            <w:r>
              <w:t>Prüfung extern (siehe 2.1a)</w:t>
            </w:r>
            <w:r w:rsidR="00522129">
              <w:t xml:space="preserve">, siehe Prüfbericht Nr.: </w:t>
            </w:r>
            <w:r w:rsidR="00522129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22129" w:rsidRPr="00AF2F3F">
              <w:instrText xml:space="preserve"> FORMTEXT </w:instrText>
            </w:r>
            <w:r w:rsidR="00522129" w:rsidRPr="00AF2F3F">
              <w:fldChar w:fldCharType="separate"/>
            </w:r>
            <w:r w:rsidR="00522129" w:rsidRPr="00AF2F3F">
              <w:rPr>
                <w:noProof/>
              </w:rPr>
              <w:t> </w:t>
            </w:r>
            <w:r w:rsidR="00522129" w:rsidRPr="00AF2F3F">
              <w:rPr>
                <w:noProof/>
              </w:rPr>
              <w:t> </w:t>
            </w:r>
            <w:r w:rsidR="00522129" w:rsidRPr="00AF2F3F">
              <w:rPr>
                <w:noProof/>
              </w:rPr>
              <w:t> </w:t>
            </w:r>
            <w:r w:rsidR="00522129" w:rsidRPr="00AF2F3F">
              <w:rPr>
                <w:noProof/>
              </w:rPr>
              <w:t> </w:t>
            </w:r>
            <w:r w:rsidR="00522129" w:rsidRPr="00AF2F3F">
              <w:rPr>
                <w:noProof/>
              </w:rPr>
              <w:t> </w:t>
            </w:r>
            <w:r w:rsidR="00522129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679ED9FD" w14:textId="77777777" w:rsidR="001B6EA5" w:rsidRPr="00AF2F3F" w:rsidRDefault="001B6EA5" w:rsidP="001B6EA5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1B6EA5" w:rsidRPr="00AF2F3F" w14:paraId="14331395" w14:textId="77777777" w:rsidTr="0052173A">
        <w:trPr>
          <w:trHeight w:val="284"/>
        </w:trPr>
        <w:tc>
          <w:tcPr>
            <w:tcW w:w="7189" w:type="dxa"/>
            <w:gridSpan w:val="9"/>
            <w:vAlign w:val="center"/>
          </w:tcPr>
          <w:p w14:paraId="110931F0" w14:textId="77777777" w:rsidR="001B6EA5" w:rsidRPr="00AF2F3F" w:rsidRDefault="001B6EA5" w:rsidP="001B6EA5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28CD8AB2" w14:textId="77777777" w:rsidR="001B6EA5" w:rsidRPr="00AF2F3F" w:rsidRDefault="001B6EA5" w:rsidP="001B6EA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704EA594" w14:textId="77777777" w:rsidR="001B6EA5" w:rsidRPr="00AF2F3F" w:rsidRDefault="001B6EA5" w:rsidP="001B6EA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1B6EA5" w:rsidRPr="00AF2F3F" w14:paraId="5E52CF48" w14:textId="77777777" w:rsidTr="0052173A">
        <w:trPr>
          <w:trHeight w:val="284"/>
        </w:trPr>
        <w:tc>
          <w:tcPr>
            <w:tcW w:w="7189" w:type="dxa"/>
            <w:gridSpan w:val="9"/>
            <w:vAlign w:val="center"/>
          </w:tcPr>
          <w:p w14:paraId="0682F580" w14:textId="77777777" w:rsidR="001B6EA5" w:rsidRPr="00AF2F3F" w:rsidRDefault="001B6EA5" w:rsidP="001B6EA5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6910F615" w14:textId="77777777" w:rsidR="001B6EA5" w:rsidRPr="00AF2F3F" w:rsidRDefault="001B6EA5" w:rsidP="001B6EA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4ABD6184" w14:textId="77777777" w:rsidR="001B6EA5" w:rsidRPr="00AF2F3F" w:rsidRDefault="001B6EA5" w:rsidP="001B6EA5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1B6EA5" w14:paraId="79FB314D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6DE31" w14:textId="77777777" w:rsidR="001B6EA5" w:rsidRDefault="001B6EA5" w:rsidP="001B6EA5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E6B9E5" w14:textId="77777777" w:rsidR="001B6EA5" w:rsidRDefault="001B6EA5" w:rsidP="001B6EA5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765397" w14:textId="77777777" w:rsidR="001B6EA5" w:rsidRDefault="001B6EA5" w:rsidP="001B6EA5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71BA0B" w14:textId="77777777" w:rsidR="001B6EA5" w:rsidRDefault="001B6EA5" w:rsidP="001B6EA5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1B6EA5" w14:paraId="5B50ACC1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F5A19" w14:textId="77777777" w:rsidR="001B6EA5" w:rsidRDefault="001B6EA5" w:rsidP="001B6EA5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04620" w14:textId="77777777" w:rsidR="001B6EA5" w:rsidRDefault="001B6EA5" w:rsidP="001B6EA5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9F19B0" w14:textId="77777777" w:rsidR="001B6EA5" w:rsidRDefault="001B6EA5" w:rsidP="001B6EA5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A9232B" w14:textId="77777777" w:rsidR="001B6EA5" w:rsidRPr="00AF2F3F" w:rsidRDefault="001B6EA5" w:rsidP="001B6EA5">
            <w:pPr>
              <w:jc w:val="center"/>
            </w:pPr>
            <w:r>
              <w:t>(s. Fußzeile)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6FB7053B" w14:textId="77777777" w:rsidR="001B6EA5" w:rsidRPr="007425DD" w:rsidRDefault="001B6EA5" w:rsidP="001B6EA5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1B6EA5" w14:paraId="3E9FF6DB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005FED" w14:textId="77777777" w:rsidR="001B6EA5" w:rsidRDefault="001B6EA5" w:rsidP="001B6EA5">
            <w:pPr>
              <w:keepNext/>
              <w:spacing w:line="276" w:lineRule="auto"/>
            </w:pPr>
            <w:r>
              <w:t xml:space="preserve">Prüfdruck </w:t>
            </w:r>
            <w:r w:rsidR="00FE51DE">
              <w:t xml:space="preserve">(Bereich) </w:t>
            </w:r>
            <w:r>
              <w:t>/ kPa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6CCB95" w14:textId="77777777" w:rsidR="001B6EA5" w:rsidRDefault="004D7F72" w:rsidP="004D7F72">
            <w:pPr>
              <w:keepNext/>
              <w:spacing w:line="276" w:lineRule="auto"/>
              <w:jc w:val="center"/>
            </w:pPr>
            <w:r>
              <w:t>≥ 20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CAEDB7" w14:textId="77777777" w:rsidR="001B6EA5" w:rsidRDefault="001B6EA5" w:rsidP="001B6EA5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E7679" w14:textId="77777777" w:rsidR="001B6EA5" w:rsidRDefault="0052173A" w:rsidP="001B6EA5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FE3D680" w14:textId="77777777" w:rsidR="001B6EA5" w:rsidRPr="00AF2F3F" w:rsidRDefault="001B6EA5" w:rsidP="001B6EA5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22A8BE79" w14:textId="77777777" w:rsidR="001B6EA5" w:rsidRPr="00AF2F3F" w:rsidRDefault="001B6EA5" w:rsidP="001B6EA5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B6EA5" w14:paraId="20ADA85F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CE13AA" w14:textId="77777777" w:rsidR="001B6EA5" w:rsidRDefault="001B6EA5" w:rsidP="001B6EA5">
            <w:pPr>
              <w:keepNext/>
              <w:spacing w:line="276" w:lineRule="auto"/>
            </w:pPr>
            <w:r>
              <w:t>Haltezeit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D52E03" w14:textId="77777777" w:rsidR="001B6EA5" w:rsidRDefault="004D7F72" w:rsidP="001B6EA5">
            <w:pPr>
              <w:keepNext/>
              <w:spacing w:line="276" w:lineRule="auto"/>
              <w:jc w:val="center"/>
            </w:pPr>
            <w:r>
              <w:t>≥ 10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52E6FB" w14:textId="77777777" w:rsidR="001B6EA5" w:rsidRDefault="001B6EA5" w:rsidP="001B6EA5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40660" w14:textId="77777777" w:rsidR="001B6EA5" w:rsidRDefault="0052173A" w:rsidP="001B6EA5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3254687" w14:textId="77777777" w:rsidR="001B6EA5" w:rsidRPr="00AF2F3F" w:rsidRDefault="001B6EA5" w:rsidP="001B6EA5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180F5E9F" w14:textId="77777777" w:rsidR="001B6EA5" w:rsidRPr="00AF2F3F" w:rsidRDefault="001B6EA5" w:rsidP="001B6EA5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B6EA5" w14:paraId="51BA020F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20F73D" w14:textId="77777777" w:rsidR="001B6EA5" w:rsidRDefault="001B6EA5" w:rsidP="001B6EA5">
            <w:pPr>
              <w:keepNext/>
              <w:spacing w:line="276" w:lineRule="auto"/>
            </w:pPr>
            <w:r>
              <w:t>Luftaustritt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B9B7E1" w14:textId="77777777" w:rsidR="001B6EA5" w:rsidRDefault="001B6EA5" w:rsidP="001B6EA5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FE89C" w14:textId="77777777" w:rsidR="001B6EA5" w:rsidRDefault="001B6EA5" w:rsidP="001B6EA5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B9983" w14:textId="77777777" w:rsidR="001B6EA5" w:rsidRDefault="0052173A" w:rsidP="001B6EA5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3DD25B6" w14:textId="77777777" w:rsidR="001B6EA5" w:rsidRPr="00AF2F3F" w:rsidRDefault="001B6EA5" w:rsidP="001B6EA5">
            <w:pPr>
              <w:jc w:val="center"/>
            </w:pPr>
            <w:r>
              <w:rPr>
                <w:sz w:val="16"/>
              </w:rPr>
              <w:t xml:space="preserve">(nur </w:t>
            </w:r>
            <w:r w:rsidRPr="00353EBF">
              <w:rPr>
                <w:sz w:val="16"/>
              </w:rPr>
              <w:t>3)</w:t>
            </w:r>
          </w:p>
        </w:tc>
        <w:tc>
          <w:tcPr>
            <w:tcW w:w="855" w:type="dxa"/>
            <w:vAlign w:val="center"/>
          </w:tcPr>
          <w:p w14:paraId="55FC78FA" w14:textId="77777777" w:rsidR="001B6EA5" w:rsidRPr="00AF2F3F" w:rsidRDefault="001B6EA5" w:rsidP="001B6EA5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B6EA5" w14:paraId="39EC03A4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EDE139" w14:textId="77777777" w:rsidR="001B6EA5" w:rsidRDefault="001B6EA5" w:rsidP="001B6EA5">
            <w:pPr>
              <w:keepNext/>
              <w:spacing w:line="276" w:lineRule="auto"/>
            </w:pPr>
            <w:r>
              <w:t>UN-Kennzeichen</w:t>
            </w:r>
            <w:r>
              <w:br/>
              <w:t>bzw. Bauart/en</w:t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E63780" w14:textId="77777777" w:rsidR="001B6EA5" w:rsidRDefault="001B6EA5" w:rsidP="001B6EA5">
            <w:pPr>
              <w:keepNext/>
              <w:spacing w:line="276" w:lineRule="auto"/>
              <w:rPr>
                <w:lang w:val="en-GB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rPr>
                <w:lang w:val="en-GB"/>
              </w:rPr>
              <w:instrText xml:space="preserve">RMTEXT </w:instrText>
            </w:r>
            <w: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fldChar w:fldCharType="end"/>
            </w:r>
          </w:p>
        </w:tc>
      </w:tr>
      <w:tr w:rsidR="001B6EA5" w14:paraId="3C4B851C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5471C3" w14:textId="77777777" w:rsidR="001B6EA5" w:rsidRDefault="001B6EA5" w:rsidP="001B6EA5">
            <w:pPr>
              <w:keepNext/>
              <w:spacing w:line="276" w:lineRule="auto"/>
            </w:pPr>
            <w:r>
              <w:t>Anzahl und Herkunft der Muster</w:t>
            </w:r>
            <w:r>
              <w:br/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9D0EBE" w14:textId="77777777" w:rsidR="001B6EA5" w:rsidRDefault="001B6EA5" w:rsidP="001B6EA5">
            <w:pPr>
              <w:keepNext/>
              <w:tabs>
                <w:tab w:val="left" w:pos="2939"/>
              </w:tabs>
              <w:spacing w:line="276" w:lineRule="auto"/>
            </w:pP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der laufenden Produktion/Qualitätskontrolle,</w:t>
            </w:r>
            <w:r>
              <w:br/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Rückstellmuster,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dem Lager</w:t>
            </w:r>
          </w:p>
        </w:tc>
      </w:tr>
      <w:tr w:rsidR="001B6EA5" w14:paraId="4D09FC2C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E6734" w14:textId="77777777" w:rsidR="001B6EA5" w:rsidRDefault="001B6EA5" w:rsidP="001B6EA5">
            <w:pPr>
              <w:spacing w:line="276" w:lineRule="auto"/>
            </w:pPr>
            <w:r>
              <w:rPr>
                <w:b/>
                <w:bCs/>
              </w:rPr>
              <w:t>Kommentar</w:t>
            </w:r>
            <w:r>
              <w:t xml:space="preserve">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7F72" w:rsidRPr="005864AC" w14:paraId="3613003C" w14:textId="77777777" w:rsidTr="0052173A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131C0C5D" w14:textId="77777777" w:rsidR="004D7F72" w:rsidRPr="005864AC" w:rsidRDefault="004D7F72" w:rsidP="004D7F72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4D7F72" w:rsidRPr="00AF2F3F" w14:paraId="6F11A28B" w14:textId="77777777" w:rsidTr="0052173A">
        <w:trPr>
          <w:trHeight w:val="284"/>
        </w:trPr>
        <w:tc>
          <w:tcPr>
            <w:tcW w:w="7189" w:type="dxa"/>
            <w:gridSpan w:val="9"/>
            <w:shd w:val="clear" w:color="auto" w:fill="BFBFBF"/>
            <w:vAlign w:val="center"/>
          </w:tcPr>
          <w:p w14:paraId="11FCDD55" w14:textId="77777777" w:rsidR="004D7F72" w:rsidRPr="00AF2F3F" w:rsidRDefault="004D7F72" w:rsidP="004D7F72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2CC3D00F" w14:textId="77777777" w:rsidR="004D7F72" w:rsidRPr="00AF2F3F" w:rsidRDefault="004D7F72" w:rsidP="004D7F72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4D7F72" w:rsidRPr="00AF2F3F" w14:paraId="529092E7" w14:textId="77777777" w:rsidTr="0052173A">
        <w:trPr>
          <w:trHeight w:val="284"/>
        </w:trPr>
        <w:tc>
          <w:tcPr>
            <w:tcW w:w="7189" w:type="dxa"/>
            <w:gridSpan w:val="9"/>
            <w:shd w:val="clear" w:color="auto" w:fill="BFBFBF"/>
            <w:vAlign w:val="center"/>
          </w:tcPr>
          <w:p w14:paraId="12959932" w14:textId="77777777" w:rsidR="004D7F72" w:rsidRPr="00AF2F3F" w:rsidRDefault="004D7F72" w:rsidP="004D7F72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1022DFD2" w14:textId="77777777" w:rsidR="004D7F72" w:rsidRPr="00AF2F3F" w:rsidRDefault="004D7F72" w:rsidP="004D7F72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24F127CC" w14:textId="77777777" w:rsidR="004D7F72" w:rsidRPr="007425DD" w:rsidRDefault="004D7F72" w:rsidP="004D7F7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8A0933" w:rsidRPr="00AF2F3F" w14:paraId="5075ADA2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0F6080F0" w14:textId="77777777" w:rsidR="008A0933" w:rsidRPr="00AF2F3F" w:rsidRDefault="008A0933" w:rsidP="008A0933">
            <w:pPr>
              <w:keepNext/>
            </w:pPr>
            <w:r>
              <w:t>Innenbehälter-Kennzeichen</w:t>
            </w:r>
          </w:p>
        </w:tc>
        <w:tc>
          <w:tcPr>
            <w:tcW w:w="4666" w:type="dxa"/>
            <w:gridSpan w:val="8"/>
            <w:vAlign w:val="center"/>
          </w:tcPr>
          <w:p w14:paraId="043F2293" w14:textId="5049176B" w:rsidR="008A0933" w:rsidRPr="00AF2F3F" w:rsidRDefault="00522129" w:rsidP="008A0933">
            <w:pPr>
              <w:keepNext/>
            </w:pPr>
            <w:r>
              <w:rPr>
                <w:lang w:val="en-GB"/>
              </w:rPr>
              <w:t>Siehe Foto</w:t>
            </w:r>
          </w:p>
        </w:tc>
        <w:tc>
          <w:tcPr>
            <w:tcW w:w="1281" w:type="dxa"/>
            <w:vAlign w:val="center"/>
          </w:tcPr>
          <w:p w14:paraId="051E1B67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F0DE228" w14:textId="77777777" w:rsidR="008A0933" w:rsidRPr="00AF2F3F" w:rsidRDefault="008A0933" w:rsidP="008A0933">
            <w:pPr>
              <w:jc w:val="center"/>
            </w:pPr>
            <w:r>
              <w:rPr>
                <w:sz w:val="16"/>
              </w:rPr>
              <w:t>(nur 1, 2, 3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02AA0B07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5433E22E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4D93127E" w14:textId="77777777" w:rsidR="008A0933" w:rsidRDefault="00B61403" w:rsidP="008A0933">
            <w:pPr>
              <w:keepNext/>
            </w:pPr>
            <w:r>
              <w:t xml:space="preserve">   </w:t>
            </w:r>
            <w:r w:rsidR="008A0933">
              <w:t>Datumsuhr/-angabe</w:t>
            </w:r>
          </w:p>
        </w:tc>
        <w:tc>
          <w:tcPr>
            <w:tcW w:w="4666" w:type="dxa"/>
            <w:gridSpan w:val="8"/>
            <w:vAlign w:val="center"/>
          </w:tcPr>
          <w:p w14:paraId="1E39592C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91EA7F5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81E139B" w14:textId="77777777" w:rsidR="008A0933" w:rsidRPr="00AF2F3F" w:rsidRDefault="008A0933" w:rsidP="008A0933">
            <w:pPr>
              <w:jc w:val="center"/>
            </w:pPr>
            <w:r>
              <w:rPr>
                <w:sz w:val="16"/>
              </w:rPr>
              <w:t>(nur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44E30497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2CA1E1DA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6578E9EE" w14:textId="77777777" w:rsidR="008A0933" w:rsidRDefault="00B61403" w:rsidP="008A0933">
            <w:pPr>
              <w:keepNext/>
              <w:tabs>
                <w:tab w:val="left" w:pos="348"/>
              </w:tabs>
              <w:ind w:left="342" w:hanging="342"/>
            </w:pPr>
            <w:r>
              <w:t xml:space="preserve">   </w:t>
            </w:r>
            <w:r w:rsidR="008A0933">
              <w:t>Materialkennzeichen</w:t>
            </w:r>
          </w:p>
          <w:p w14:paraId="6AB34CE3" w14:textId="77777777" w:rsidR="008A0933" w:rsidRPr="00AF2F3F" w:rsidRDefault="00B61403" w:rsidP="008A0933">
            <w:pPr>
              <w:keepNext/>
              <w:tabs>
                <w:tab w:val="left" w:pos="348"/>
              </w:tabs>
              <w:ind w:left="342" w:hanging="342"/>
            </w:pPr>
            <w:r>
              <w:t xml:space="preserve">   </w:t>
            </w:r>
            <w:r w:rsidR="008A0933">
              <w:t>lt. Zulassungsschein</w:t>
            </w:r>
          </w:p>
        </w:tc>
        <w:tc>
          <w:tcPr>
            <w:tcW w:w="4666" w:type="dxa"/>
            <w:gridSpan w:val="8"/>
            <w:vAlign w:val="center"/>
          </w:tcPr>
          <w:p w14:paraId="7B99A336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0174D65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901026B" w14:textId="77777777" w:rsidR="008A0933" w:rsidRPr="00AF2F3F" w:rsidRDefault="008A0933" w:rsidP="008A0933">
            <w:pPr>
              <w:jc w:val="center"/>
            </w:pPr>
            <w:r>
              <w:rPr>
                <w:sz w:val="16"/>
              </w:rPr>
              <w:t>(nur 0,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26C69DD6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25F72E33" w14:textId="77777777" w:rsidTr="0052173A">
        <w:trPr>
          <w:cantSplit/>
          <w:trHeight w:val="510"/>
        </w:trPr>
        <w:tc>
          <w:tcPr>
            <w:tcW w:w="9338" w:type="dxa"/>
            <w:gridSpan w:val="12"/>
          </w:tcPr>
          <w:p w14:paraId="59622A22" w14:textId="77777777" w:rsidR="008A0933" w:rsidRPr="00AF2F3F" w:rsidRDefault="008A0933" w:rsidP="008A0933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22129" w:rsidRPr="00AF2F3F" w14:paraId="12BBFD12" w14:textId="77777777" w:rsidTr="00522129">
        <w:trPr>
          <w:cantSplit/>
          <w:trHeight w:val="510"/>
        </w:trPr>
        <w:tc>
          <w:tcPr>
            <w:tcW w:w="9338" w:type="dxa"/>
            <w:gridSpan w:val="12"/>
            <w:shd w:val="clear" w:color="auto" w:fill="BFBFBF" w:themeFill="background1" w:themeFillShade="BF"/>
          </w:tcPr>
          <w:p w14:paraId="702D3E4D" w14:textId="66B18866" w:rsidR="00522129" w:rsidRPr="00AF2F3F" w:rsidRDefault="00522129" w:rsidP="008A0933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522129" w:rsidRPr="00AF2F3F" w14:paraId="37C602CE" w14:textId="77777777" w:rsidTr="0052173A">
        <w:trPr>
          <w:cantSplit/>
          <w:trHeight w:val="510"/>
        </w:trPr>
        <w:tc>
          <w:tcPr>
            <w:tcW w:w="9338" w:type="dxa"/>
            <w:gridSpan w:val="12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0623B131" w14:textId="77777777" w:rsidR="00522129" w:rsidRDefault="00522129" w:rsidP="00522129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23C603B6" wp14:editId="7E89226C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E755EE3" w14:textId="22514B64" w:rsidR="00522129" w:rsidRPr="00AF2F3F" w:rsidRDefault="00522129" w:rsidP="00522129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8A0933" w:rsidRPr="00AF2F3F" w14:paraId="16029D19" w14:textId="77777777" w:rsidTr="0052173A">
        <w:trPr>
          <w:trHeight w:val="284"/>
        </w:trPr>
        <w:tc>
          <w:tcPr>
            <w:tcW w:w="9338" w:type="dxa"/>
            <w:gridSpan w:val="12"/>
            <w:shd w:val="clear" w:color="auto" w:fill="BFBFBF"/>
          </w:tcPr>
          <w:p w14:paraId="16B417D2" w14:textId="77777777" w:rsidR="008A0933" w:rsidRPr="00AF2F3F" w:rsidRDefault="008A0933" w:rsidP="008A0933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>
              <w:t>(z.B. Design</w:t>
            </w:r>
            <w:r w:rsidR="00DF5E93">
              <w:t xml:space="preserve"> (lt. technischer Zeichnung mit Angabe der Zeichnungsnr. </w:t>
            </w:r>
            <w:r w:rsidR="00DF5E93">
              <w:rPr>
                <w:bCs/>
              </w:rPr>
              <w:t>inkl. Revisionsdatum/-stand</w:t>
            </w:r>
            <w:r w:rsidR="00DF5E93">
              <w:t>)</w:t>
            </w:r>
            <w:r>
              <w:t>, Materialname und -eigenschaften</w:t>
            </w:r>
            <w:r w:rsidRPr="00AF2F3F">
              <w:t xml:space="preserve">, </w:t>
            </w:r>
            <w:r>
              <w:t xml:space="preserve">Wanddicken, </w:t>
            </w:r>
            <w:r w:rsidRPr="00AF2F3F">
              <w:t>Verschl</w:t>
            </w:r>
            <w:r w:rsidR="0052173A">
              <w:t>u</w:t>
            </w:r>
            <w:r w:rsidRPr="00AF2F3F">
              <w:t>ss</w:t>
            </w:r>
            <w:r>
              <w:t>, Abmessungen inkl. Toleranzen, Gewicht, Armaturen)</w:t>
            </w:r>
          </w:p>
        </w:tc>
      </w:tr>
      <w:tr w:rsidR="008A0933" w:rsidRPr="00AF2F3F" w14:paraId="2B32F478" w14:textId="77777777" w:rsidTr="0052173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7D517855" w14:textId="77777777" w:rsidR="008A0933" w:rsidRPr="00AF2F3F" w:rsidRDefault="008A0933" w:rsidP="008A0933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AF2F3F">
              <w:rPr>
                <w:b/>
                <w:bCs/>
              </w:rPr>
              <w:t>eprüftes Merkmal</w:t>
            </w: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3982542F" w14:textId="77777777" w:rsidR="008A0933" w:rsidRPr="00D62F28" w:rsidRDefault="008A0933" w:rsidP="008A0933">
            <w:pPr>
              <w:keepNext/>
              <w:jc w:val="center"/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57E459ED" w14:textId="77777777" w:rsidR="008A0933" w:rsidRPr="00AF2F3F" w:rsidRDefault="008A0933" w:rsidP="008A0933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6E5AC48B" w14:textId="77777777" w:rsidR="008A0933" w:rsidRPr="00AF2F3F" w:rsidRDefault="008A0933" w:rsidP="008A0933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8A0933" w:rsidRPr="00AF2F3F" w14:paraId="7C62EAED" w14:textId="77777777" w:rsidTr="0052173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5CD96FB1" w14:textId="77777777" w:rsidR="008A0933" w:rsidRPr="00AF2F3F" w:rsidRDefault="008A0933" w:rsidP="008A0933">
            <w:pPr>
              <w:keepNext/>
            </w:pP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1C9EB9D0" w14:textId="77777777" w:rsidR="008A0933" w:rsidRPr="00AF2F3F" w:rsidRDefault="008A0933" w:rsidP="008A0933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104B123E" w14:textId="77777777" w:rsidR="008A0933" w:rsidRPr="00AF2F3F" w:rsidRDefault="008A0933" w:rsidP="008A0933">
            <w:pPr>
              <w:keepNext/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2B079869" w14:textId="77777777" w:rsidR="008A0933" w:rsidRPr="00AF2F3F" w:rsidRDefault="008A0933" w:rsidP="008A0933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5D6EBD59" w14:textId="77777777" w:rsidR="008A0933" w:rsidRPr="007425DD" w:rsidRDefault="008A0933" w:rsidP="008A0933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8A0933" w:rsidRPr="00AF2F3F" w14:paraId="3BDB119D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9DB8001" w14:textId="77777777" w:rsidR="00DF5E93" w:rsidRDefault="00DF5E93" w:rsidP="00DF5E93">
            <w:pPr>
              <w:keepNext/>
            </w:pPr>
            <w:r>
              <w:t>Design</w:t>
            </w:r>
          </w:p>
          <w:p w14:paraId="74CA9494" w14:textId="77777777" w:rsidR="008A0933" w:rsidRPr="00AF2F3F" w:rsidRDefault="00182F65" w:rsidP="00DF5E93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6"/>
            <w:vAlign w:val="center"/>
          </w:tcPr>
          <w:p w14:paraId="1AB2F977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5F18FBE8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C84DD87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033739C" w14:textId="77777777" w:rsidR="008A0933" w:rsidRPr="00AF2F3F" w:rsidRDefault="008A0933" w:rsidP="008A093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0E71346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6793FDF1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5E3F7BD1" w14:textId="77777777" w:rsidR="00DF5E93" w:rsidRDefault="00DF5E93" w:rsidP="00DF5E93">
            <w:pPr>
              <w:keepNext/>
            </w:pPr>
            <w:r>
              <w:t>Design Verschluss</w:t>
            </w:r>
          </w:p>
          <w:p w14:paraId="447DE6AE" w14:textId="77777777" w:rsidR="008A0933" w:rsidRPr="00AF2F3F" w:rsidRDefault="00182F65" w:rsidP="00DF5E93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6"/>
            <w:vAlign w:val="center"/>
          </w:tcPr>
          <w:p w14:paraId="2D076E50" w14:textId="77777777" w:rsidR="008A0933" w:rsidRPr="00AF2F3F" w:rsidRDefault="008A0933" w:rsidP="008A0933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  <w:r>
              <w:tab/>
            </w:r>
          </w:p>
        </w:tc>
        <w:tc>
          <w:tcPr>
            <w:tcW w:w="2131" w:type="dxa"/>
            <w:gridSpan w:val="2"/>
            <w:vAlign w:val="center"/>
          </w:tcPr>
          <w:p w14:paraId="111FC962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B7D71AC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67E8862" w14:textId="77777777" w:rsidR="008A0933" w:rsidRPr="00AF2F3F" w:rsidRDefault="008A0933" w:rsidP="008A093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F42FA96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6583C2DA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33820242" w14:textId="77777777" w:rsidR="00DF5E93" w:rsidRDefault="0052173A" w:rsidP="00DF5E93">
            <w:pPr>
              <w:keepNext/>
            </w:pPr>
            <w:r>
              <w:t>Design A</w:t>
            </w:r>
            <w:r w:rsidR="00DF5E93">
              <w:t>uslauf</w:t>
            </w:r>
            <w:r>
              <w:t>armatur</w:t>
            </w:r>
          </w:p>
          <w:p w14:paraId="1D9D738C" w14:textId="77777777" w:rsidR="008A0933" w:rsidRPr="00AF2F3F" w:rsidRDefault="00182F65" w:rsidP="00DF5E93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6"/>
            <w:vAlign w:val="center"/>
          </w:tcPr>
          <w:p w14:paraId="3C6685F8" w14:textId="77777777" w:rsidR="008A0933" w:rsidRPr="00AF2F3F" w:rsidRDefault="008A0933" w:rsidP="008A0933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442E5934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120FF20" w14:textId="77777777" w:rsidR="008A0933" w:rsidRDefault="0052173A" w:rsidP="00DF5E9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9E8434C" w14:textId="77777777" w:rsidR="0052173A" w:rsidRPr="00AF2F3F" w:rsidRDefault="0052173A" w:rsidP="00DF5E93">
            <w:pPr>
              <w:jc w:val="center"/>
            </w:pPr>
            <w:r w:rsidRPr="005864AC">
              <w:rPr>
                <w:sz w:val="16"/>
              </w:rPr>
              <w:t>(</w:t>
            </w:r>
            <w:r>
              <w:rPr>
                <w:sz w:val="16"/>
              </w:rPr>
              <w:t>0,</w:t>
            </w:r>
            <w:r w:rsidRPr="005864AC">
              <w:rPr>
                <w:sz w:val="16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E6A77D3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5DFB922E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0AD6FFF0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75254C63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32F066A1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B9E0149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7A41C59" w14:textId="77777777" w:rsidR="008A0933" w:rsidRPr="00AF2F3F" w:rsidRDefault="008A0933" w:rsidP="008A093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DE0391B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7B61C2B6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1723D298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5452C990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070B89EF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0B74986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28C8041" w14:textId="77777777" w:rsidR="008A0933" w:rsidRPr="00AF2F3F" w:rsidRDefault="008A0933" w:rsidP="008A093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3213102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7CB0AE8C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077A7AA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39682629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6B8CC10B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1D6AE26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3E391B0" w14:textId="77777777" w:rsidR="008A0933" w:rsidRPr="00AF2F3F" w:rsidRDefault="008A0933" w:rsidP="008A093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C58FB61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7E4006E2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212529DF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29C410FA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61CC0CCD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C140756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76A598A" w14:textId="77777777" w:rsidR="008A0933" w:rsidRPr="00AF2F3F" w:rsidRDefault="008A0933" w:rsidP="008A093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5F9E12B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3F8B3420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9550B40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4E9D9FE5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100BE198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2DA500C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C3DAF4D" w14:textId="77777777" w:rsidR="008A0933" w:rsidRPr="00AF2F3F" w:rsidRDefault="008A0933" w:rsidP="008A093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57B2018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7347DBB9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5A5B8FAF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05A4012C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7FCDAB3B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02EE3C2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1E43D8D" w14:textId="77777777" w:rsidR="008A0933" w:rsidRPr="00AF2F3F" w:rsidRDefault="008A0933" w:rsidP="008A093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C1A2D47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A0933" w:rsidRPr="00AF2F3F" w14:paraId="449FDBAF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26C54DBB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7A43CCC8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16140A4C" w14:textId="77777777" w:rsidR="008A0933" w:rsidRPr="00AF2F3F" w:rsidRDefault="008A0933" w:rsidP="008A093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9DBBFFB" w14:textId="77777777" w:rsidR="008A0933" w:rsidRDefault="0052173A" w:rsidP="008A093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E60C6C5" w14:textId="77777777" w:rsidR="008A0933" w:rsidRPr="00AF2F3F" w:rsidRDefault="008A0933" w:rsidP="008A093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1B62B18" w14:textId="77777777" w:rsidR="008A0933" w:rsidRPr="00AF2F3F" w:rsidRDefault="008A0933" w:rsidP="008A093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F5E93" w:rsidRPr="00AF2F3F" w14:paraId="116698C5" w14:textId="77777777" w:rsidTr="0052173A">
        <w:trPr>
          <w:trHeight w:val="284"/>
        </w:trPr>
        <w:tc>
          <w:tcPr>
            <w:tcW w:w="9338" w:type="dxa"/>
            <w:gridSpan w:val="12"/>
            <w:vAlign w:val="center"/>
          </w:tcPr>
          <w:p w14:paraId="43BBA99C" w14:textId="77777777" w:rsidR="00DF5E93" w:rsidRPr="00AF2F3F" w:rsidRDefault="00DF5E93" w:rsidP="00F8253E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DF5E93" w:rsidRPr="00AF2F3F" w14:paraId="4DF17EE9" w14:textId="77777777" w:rsidTr="0052173A">
        <w:trPr>
          <w:trHeight w:val="284"/>
        </w:trPr>
        <w:tc>
          <w:tcPr>
            <w:tcW w:w="2537" w:type="dxa"/>
            <w:gridSpan w:val="2"/>
            <w:vAlign w:val="center"/>
          </w:tcPr>
          <w:p w14:paraId="27FF81E7" w14:textId="77777777" w:rsidR="00DF5E93" w:rsidRPr="00AF2F3F" w:rsidRDefault="00DF5E93" w:rsidP="00F8253E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1" w:type="dxa"/>
            <w:gridSpan w:val="10"/>
            <w:vAlign w:val="center"/>
          </w:tcPr>
          <w:p w14:paraId="10274793" w14:textId="77777777" w:rsidR="00DF5E93" w:rsidRPr="00AF2F3F" w:rsidRDefault="00DF5E93" w:rsidP="00F8253E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DF5E93" w:rsidRPr="00AF2F3F" w14:paraId="3E367E23" w14:textId="77777777" w:rsidTr="0052173A">
        <w:trPr>
          <w:trHeight w:val="284"/>
        </w:trPr>
        <w:tc>
          <w:tcPr>
            <w:tcW w:w="2537" w:type="dxa"/>
            <w:gridSpan w:val="2"/>
            <w:vAlign w:val="center"/>
          </w:tcPr>
          <w:p w14:paraId="449E8670" w14:textId="77777777" w:rsidR="00DF5E93" w:rsidRPr="00AF2F3F" w:rsidRDefault="00DF5E93" w:rsidP="00F8253E">
            <w:pPr>
              <w:keepNext/>
              <w:rPr>
                <w:bCs/>
              </w:rPr>
            </w:pPr>
            <w:r>
              <w:rPr>
                <w:bCs/>
              </w:rPr>
              <w:t>Prüfbericht Nr.</w:t>
            </w:r>
            <w:r w:rsidR="00962E23">
              <w:rPr>
                <w:bCs/>
              </w:rPr>
              <w:t>, ggf.</w:t>
            </w:r>
          </w:p>
        </w:tc>
        <w:tc>
          <w:tcPr>
            <w:tcW w:w="6801" w:type="dxa"/>
            <w:gridSpan w:val="10"/>
            <w:vAlign w:val="center"/>
          </w:tcPr>
          <w:p w14:paraId="10984FB5" w14:textId="77777777" w:rsidR="00DF5E93" w:rsidRPr="00AF2F3F" w:rsidRDefault="00DF5E93" w:rsidP="00F8253E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8A0933" w:rsidRPr="00AF2F3F" w14:paraId="370DD402" w14:textId="77777777" w:rsidTr="0052173A">
        <w:trPr>
          <w:cantSplit/>
          <w:trHeight w:val="510"/>
        </w:trPr>
        <w:tc>
          <w:tcPr>
            <w:tcW w:w="9338" w:type="dxa"/>
            <w:gridSpan w:val="12"/>
          </w:tcPr>
          <w:p w14:paraId="4B91E512" w14:textId="77777777" w:rsidR="008A0933" w:rsidRPr="00630A0B" w:rsidRDefault="008A0933" w:rsidP="008A0933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8A0933" w:rsidRPr="00AF2F3F" w14:paraId="7BDEC603" w14:textId="77777777" w:rsidTr="0052173A">
        <w:trPr>
          <w:trHeight w:val="284"/>
        </w:trPr>
        <w:tc>
          <w:tcPr>
            <w:tcW w:w="9338" w:type="dxa"/>
            <w:gridSpan w:val="12"/>
            <w:vAlign w:val="center"/>
          </w:tcPr>
          <w:p w14:paraId="288B1CDB" w14:textId="77777777" w:rsidR="008A0933" w:rsidRPr="00AF2F3F" w:rsidRDefault="008A0933" w:rsidP="008A0933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vom Unternehmen zur Verfügung gestellt?</w:t>
            </w:r>
          </w:p>
        </w:tc>
      </w:tr>
      <w:tr w:rsidR="008A0933" w:rsidRPr="00AF2F3F" w14:paraId="601C0379" w14:textId="77777777" w:rsidTr="0052173A">
        <w:trPr>
          <w:cantSplit/>
          <w:trHeight w:val="510"/>
        </w:trPr>
        <w:tc>
          <w:tcPr>
            <w:tcW w:w="9338" w:type="dxa"/>
            <w:gridSpan w:val="12"/>
          </w:tcPr>
          <w:p w14:paraId="2C5F53BB" w14:textId="77777777" w:rsidR="008A0933" w:rsidRPr="00AF2F3F" w:rsidRDefault="008A0933" w:rsidP="008A0933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2DBE314B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8AC8" w14:textId="77777777" w:rsidR="00721060" w:rsidRDefault="00721060">
      <w:r>
        <w:separator/>
      </w:r>
    </w:p>
  </w:endnote>
  <w:endnote w:type="continuationSeparator" w:id="0">
    <w:p w14:paraId="2A4097D8" w14:textId="77777777" w:rsidR="00721060" w:rsidRDefault="0072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3BE2" w14:textId="77777777" w:rsidR="0052173A" w:rsidRPr="00676AEF" w:rsidRDefault="0052173A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22D1C038" w14:textId="77777777" w:rsidR="00522129" w:rsidRDefault="0052173A" w:rsidP="00522129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 xml:space="preserve">0 = </w:t>
    </w:r>
    <w:r w:rsidR="00522129" w:rsidRPr="00EA114B">
      <w:rPr>
        <w:highlight w:val="lightGray"/>
      </w:rPr>
      <w:t>n</w:t>
    </w:r>
    <w:bookmarkStart w:id="0" w:name="_Hlk184990475"/>
    <w:r w:rsidR="00522129" w:rsidRPr="00EA114B">
      <w:rPr>
        <w:highlight w:val="lightGray"/>
      </w:rPr>
      <w:t xml:space="preserve">icht anwendbar, 1 = geringfügige Abweichung, 2 = schwerwiegende Abweichung, </w:t>
    </w:r>
  </w:p>
  <w:p w14:paraId="3B4D9F38" w14:textId="63C7E24C" w:rsidR="0052173A" w:rsidRPr="00676AEF" w:rsidRDefault="00522129" w:rsidP="00522129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EA114B">
      <w:rPr>
        <w:highlight w:val="lightGray"/>
      </w:rPr>
      <w:t>3 = sicherheitsrelevante Abweichung</w:t>
    </w:r>
    <w:r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bookmarkEnd w:id="0"/>
    <w:r w:rsidR="0052173A" w:rsidRPr="00667DFA">
      <w:rPr>
        <w:szCs w:val="17"/>
        <w:highlight w:val="lightGray"/>
      </w:rPr>
      <w:tab/>
    </w:r>
    <w:r w:rsidR="0052173A" w:rsidRPr="00E73734">
      <w:rPr>
        <w:sz w:val="16"/>
        <w:szCs w:val="17"/>
        <w:highlight w:val="lightGray"/>
        <w:u w:val="single"/>
      </w:rPr>
      <w:br/>
    </w:r>
    <w:r w:rsidR="0052173A" w:rsidRPr="00667DFA">
      <w:rPr>
        <w:sz w:val="16"/>
        <w:szCs w:val="17"/>
        <w:u w:val="single"/>
      </w:rPr>
      <w:tab/>
    </w:r>
    <w:r w:rsidR="0052173A" w:rsidRPr="00667DFA">
      <w:rPr>
        <w:sz w:val="18"/>
        <w:szCs w:val="17"/>
        <w:u w:val="single"/>
      </w:rPr>
      <w:tab/>
    </w:r>
  </w:p>
  <w:p w14:paraId="2BE203BB" w14:textId="6A82DABD" w:rsidR="0052173A" w:rsidRPr="00676AEF" w:rsidRDefault="0052173A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>
      <w:rPr>
        <w:sz w:val="18"/>
        <w:szCs w:val="17"/>
      </w:rPr>
      <w:t>Ueberwachungsprotokoll_</w:t>
    </w:r>
    <w:r w:rsidR="0096189F">
      <w:rPr>
        <w:sz w:val="18"/>
        <w:szCs w:val="17"/>
      </w:rPr>
      <w:t>Innenbehälter-von</w:t>
    </w:r>
    <w:r>
      <w:rPr>
        <w:sz w:val="18"/>
        <w:szCs w:val="17"/>
      </w:rPr>
      <w:t>-Kombinations-IBC</w:t>
    </w:r>
    <w:r w:rsidRPr="00E81971">
      <w:rPr>
        <w:sz w:val="18"/>
        <w:szCs w:val="17"/>
      </w:rPr>
      <w:t>_</w:t>
    </w:r>
    <w:r w:rsidR="00787465">
      <w:rPr>
        <w:sz w:val="18"/>
        <w:szCs w:val="17"/>
      </w:rPr>
      <w:t>DEU_</w:t>
    </w:r>
    <w:r w:rsidRPr="00E81971">
      <w:rPr>
        <w:sz w:val="18"/>
        <w:szCs w:val="17"/>
      </w:rPr>
      <w:t>Rev-2.</w:t>
    </w:r>
    <w:r w:rsidR="00522129">
      <w:rPr>
        <w:sz w:val="18"/>
        <w:szCs w:val="17"/>
      </w:rPr>
      <w:t>2</w:t>
    </w:r>
    <w:r w:rsidRPr="00E81971">
      <w:rPr>
        <w:sz w:val="18"/>
        <w:szCs w:val="17"/>
      </w:rPr>
      <w:t>_20</w:t>
    </w:r>
    <w:r w:rsidR="00522129">
      <w:rPr>
        <w:sz w:val="18"/>
        <w:szCs w:val="17"/>
      </w:rPr>
      <w:t>24-12-18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932D10">
      <w:rPr>
        <w:rStyle w:val="Seitenzahl"/>
        <w:rFonts w:cs="Arial"/>
        <w:noProof/>
        <w:sz w:val="18"/>
        <w:szCs w:val="17"/>
      </w:rPr>
      <w:t>1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932D10">
      <w:rPr>
        <w:rStyle w:val="Seitenzahl"/>
        <w:rFonts w:cs="Arial"/>
        <w:noProof/>
        <w:sz w:val="18"/>
        <w:szCs w:val="17"/>
      </w:rPr>
      <w:t>3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D925" w14:textId="77777777" w:rsidR="00721060" w:rsidRDefault="00721060">
      <w:r>
        <w:separator/>
      </w:r>
    </w:p>
  </w:footnote>
  <w:footnote w:type="continuationSeparator" w:id="0">
    <w:p w14:paraId="060A7C1D" w14:textId="77777777" w:rsidR="00721060" w:rsidRDefault="0072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52173A" w:rsidRPr="00405202" w14:paraId="1B202C36" w14:textId="77777777">
      <w:tc>
        <w:tcPr>
          <w:tcW w:w="7371" w:type="dxa"/>
        </w:tcPr>
        <w:p w14:paraId="354CB7C7" w14:textId="77777777" w:rsidR="0052173A" w:rsidRPr="00AF2F3F" w:rsidRDefault="0052173A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5B332602" w14:textId="77777777" w:rsidR="0052173A" w:rsidRPr="00405202" w:rsidRDefault="0096189F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Innenbehälter von</w:t>
          </w:r>
          <w:r w:rsidR="0052173A">
            <w:rPr>
              <w:b/>
              <w:bCs/>
              <w:sz w:val="24"/>
              <w:szCs w:val="24"/>
            </w:rPr>
            <w:t xml:space="preserve"> Kombinations-IBC</w:t>
          </w:r>
        </w:p>
      </w:tc>
      <w:tc>
        <w:tcPr>
          <w:tcW w:w="1983" w:type="dxa"/>
        </w:tcPr>
        <w:p w14:paraId="5445F6F6" w14:textId="77777777" w:rsidR="0052173A" w:rsidRPr="00405202" w:rsidRDefault="0052173A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3C4CDC39" w14:textId="77777777" w:rsidR="0052173A" w:rsidRPr="004F33A8" w:rsidRDefault="0052173A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21744"/>
    <w:rsid w:val="000248C9"/>
    <w:rsid w:val="00024CE4"/>
    <w:rsid w:val="000276A9"/>
    <w:rsid w:val="00032AF7"/>
    <w:rsid w:val="0003550B"/>
    <w:rsid w:val="000431D2"/>
    <w:rsid w:val="00044AB4"/>
    <w:rsid w:val="00044E97"/>
    <w:rsid w:val="000472F8"/>
    <w:rsid w:val="0005239C"/>
    <w:rsid w:val="000546A6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7052"/>
    <w:rsid w:val="00091055"/>
    <w:rsid w:val="0009328D"/>
    <w:rsid w:val="000942A1"/>
    <w:rsid w:val="000A14F1"/>
    <w:rsid w:val="000A57FE"/>
    <w:rsid w:val="000A79FF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6D66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7270"/>
    <w:rsid w:val="001727CE"/>
    <w:rsid w:val="001774A7"/>
    <w:rsid w:val="001824BA"/>
    <w:rsid w:val="00182F65"/>
    <w:rsid w:val="0018332C"/>
    <w:rsid w:val="0018521C"/>
    <w:rsid w:val="00190C48"/>
    <w:rsid w:val="00197936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B6EA5"/>
    <w:rsid w:val="001C1646"/>
    <w:rsid w:val="001C2A80"/>
    <w:rsid w:val="001C5FF1"/>
    <w:rsid w:val="001C71B0"/>
    <w:rsid w:val="001D1406"/>
    <w:rsid w:val="001D26DA"/>
    <w:rsid w:val="001D33AB"/>
    <w:rsid w:val="001D475C"/>
    <w:rsid w:val="001D61A3"/>
    <w:rsid w:val="001E04BE"/>
    <w:rsid w:val="001E0B99"/>
    <w:rsid w:val="001E22A2"/>
    <w:rsid w:val="001E43A7"/>
    <w:rsid w:val="001E6EA3"/>
    <w:rsid w:val="001E7097"/>
    <w:rsid w:val="001E7C46"/>
    <w:rsid w:val="001E7CD0"/>
    <w:rsid w:val="001F2FF1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2F04"/>
    <w:rsid w:val="00233C7C"/>
    <w:rsid w:val="00234460"/>
    <w:rsid w:val="00235611"/>
    <w:rsid w:val="002377DC"/>
    <w:rsid w:val="002408C8"/>
    <w:rsid w:val="002412F6"/>
    <w:rsid w:val="002446C2"/>
    <w:rsid w:val="0024527E"/>
    <w:rsid w:val="002500CD"/>
    <w:rsid w:val="00250B5D"/>
    <w:rsid w:val="00256A6A"/>
    <w:rsid w:val="00262268"/>
    <w:rsid w:val="0026393B"/>
    <w:rsid w:val="00264788"/>
    <w:rsid w:val="00264A3F"/>
    <w:rsid w:val="00265878"/>
    <w:rsid w:val="00270D88"/>
    <w:rsid w:val="00271995"/>
    <w:rsid w:val="002769ED"/>
    <w:rsid w:val="002807C4"/>
    <w:rsid w:val="00281FC6"/>
    <w:rsid w:val="002823D4"/>
    <w:rsid w:val="00284C94"/>
    <w:rsid w:val="002908FF"/>
    <w:rsid w:val="0029186B"/>
    <w:rsid w:val="002923C8"/>
    <w:rsid w:val="002A430B"/>
    <w:rsid w:val="002A6686"/>
    <w:rsid w:val="002C077B"/>
    <w:rsid w:val="002D03A4"/>
    <w:rsid w:val="002D15B0"/>
    <w:rsid w:val="002D3107"/>
    <w:rsid w:val="002D48AD"/>
    <w:rsid w:val="002D7D44"/>
    <w:rsid w:val="002E167E"/>
    <w:rsid w:val="002E1E9C"/>
    <w:rsid w:val="002E420C"/>
    <w:rsid w:val="002E5A36"/>
    <w:rsid w:val="002E702D"/>
    <w:rsid w:val="002E7B41"/>
    <w:rsid w:val="002F5459"/>
    <w:rsid w:val="002F7AF7"/>
    <w:rsid w:val="00302A9D"/>
    <w:rsid w:val="0030365C"/>
    <w:rsid w:val="00303A5D"/>
    <w:rsid w:val="00305F19"/>
    <w:rsid w:val="00310EFD"/>
    <w:rsid w:val="0031394E"/>
    <w:rsid w:val="00314F30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0D5"/>
    <w:rsid w:val="00347394"/>
    <w:rsid w:val="00350ABD"/>
    <w:rsid w:val="00352F90"/>
    <w:rsid w:val="00353EBF"/>
    <w:rsid w:val="003572A8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B5AB1"/>
    <w:rsid w:val="003C3A7A"/>
    <w:rsid w:val="003C6C0C"/>
    <w:rsid w:val="003C7333"/>
    <w:rsid w:val="003D1225"/>
    <w:rsid w:val="003D2206"/>
    <w:rsid w:val="003D46D1"/>
    <w:rsid w:val="003E193C"/>
    <w:rsid w:val="003E63EE"/>
    <w:rsid w:val="003F2B7B"/>
    <w:rsid w:val="00405202"/>
    <w:rsid w:val="00410FBD"/>
    <w:rsid w:val="004160FA"/>
    <w:rsid w:val="00420C02"/>
    <w:rsid w:val="00422B6C"/>
    <w:rsid w:val="00424BB2"/>
    <w:rsid w:val="00425F84"/>
    <w:rsid w:val="0043224E"/>
    <w:rsid w:val="0044289E"/>
    <w:rsid w:val="00442E6D"/>
    <w:rsid w:val="004546E0"/>
    <w:rsid w:val="00454E41"/>
    <w:rsid w:val="00456912"/>
    <w:rsid w:val="004569DB"/>
    <w:rsid w:val="00465735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545E"/>
    <w:rsid w:val="004C629A"/>
    <w:rsid w:val="004D59BE"/>
    <w:rsid w:val="004D7F72"/>
    <w:rsid w:val="004E1716"/>
    <w:rsid w:val="004E24FA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73A"/>
    <w:rsid w:val="00521822"/>
    <w:rsid w:val="00522129"/>
    <w:rsid w:val="00532B0D"/>
    <w:rsid w:val="005349D2"/>
    <w:rsid w:val="00537E29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876E2"/>
    <w:rsid w:val="00587E13"/>
    <w:rsid w:val="00593945"/>
    <w:rsid w:val="005A21B0"/>
    <w:rsid w:val="005A4B87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40B4C"/>
    <w:rsid w:val="00645051"/>
    <w:rsid w:val="00654480"/>
    <w:rsid w:val="00661786"/>
    <w:rsid w:val="006633CA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68AD"/>
    <w:rsid w:val="006B7279"/>
    <w:rsid w:val="006B792E"/>
    <w:rsid w:val="006B798C"/>
    <w:rsid w:val="006C0EFF"/>
    <w:rsid w:val="006C2A2C"/>
    <w:rsid w:val="006C2AB3"/>
    <w:rsid w:val="006C36A2"/>
    <w:rsid w:val="006C4F11"/>
    <w:rsid w:val="006D27D1"/>
    <w:rsid w:val="006D37CF"/>
    <w:rsid w:val="006D51FC"/>
    <w:rsid w:val="006D5B5D"/>
    <w:rsid w:val="006D79FD"/>
    <w:rsid w:val="006F1E36"/>
    <w:rsid w:val="006F2876"/>
    <w:rsid w:val="006F29EB"/>
    <w:rsid w:val="006F7A4E"/>
    <w:rsid w:val="00704D93"/>
    <w:rsid w:val="00716A1F"/>
    <w:rsid w:val="00721060"/>
    <w:rsid w:val="007216F8"/>
    <w:rsid w:val="00722556"/>
    <w:rsid w:val="00722E42"/>
    <w:rsid w:val="007279A1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77B75"/>
    <w:rsid w:val="00783955"/>
    <w:rsid w:val="00783A33"/>
    <w:rsid w:val="00787465"/>
    <w:rsid w:val="00797438"/>
    <w:rsid w:val="00797B32"/>
    <w:rsid w:val="007A67D2"/>
    <w:rsid w:val="007B01B5"/>
    <w:rsid w:val="007B1D3E"/>
    <w:rsid w:val="007B66E5"/>
    <w:rsid w:val="007C15BB"/>
    <w:rsid w:val="007C180F"/>
    <w:rsid w:val="007C2687"/>
    <w:rsid w:val="007C337F"/>
    <w:rsid w:val="007D3DF5"/>
    <w:rsid w:val="007E275E"/>
    <w:rsid w:val="007E74AC"/>
    <w:rsid w:val="00801568"/>
    <w:rsid w:val="00812812"/>
    <w:rsid w:val="00813340"/>
    <w:rsid w:val="008135A8"/>
    <w:rsid w:val="00815BE7"/>
    <w:rsid w:val="00816B07"/>
    <w:rsid w:val="00820B25"/>
    <w:rsid w:val="00822B8A"/>
    <w:rsid w:val="00822DD5"/>
    <w:rsid w:val="0082327D"/>
    <w:rsid w:val="00824069"/>
    <w:rsid w:val="008243F1"/>
    <w:rsid w:val="008348C7"/>
    <w:rsid w:val="00835EEA"/>
    <w:rsid w:val="0083618B"/>
    <w:rsid w:val="00836F6C"/>
    <w:rsid w:val="008407F1"/>
    <w:rsid w:val="00845D9E"/>
    <w:rsid w:val="0085113A"/>
    <w:rsid w:val="008550EE"/>
    <w:rsid w:val="008558F8"/>
    <w:rsid w:val="00855A19"/>
    <w:rsid w:val="0086140E"/>
    <w:rsid w:val="008746B7"/>
    <w:rsid w:val="00875160"/>
    <w:rsid w:val="00875C4E"/>
    <w:rsid w:val="0087658C"/>
    <w:rsid w:val="00877B0D"/>
    <w:rsid w:val="00886F15"/>
    <w:rsid w:val="00887E6F"/>
    <w:rsid w:val="0089037A"/>
    <w:rsid w:val="008948C1"/>
    <w:rsid w:val="008952DF"/>
    <w:rsid w:val="00895CB5"/>
    <w:rsid w:val="00897CEA"/>
    <w:rsid w:val="008A069E"/>
    <w:rsid w:val="008A0933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482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17E4D"/>
    <w:rsid w:val="009203FA"/>
    <w:rsid w:val="009210E0"/>
    <w:rsid w:val="00922B43"/>
    <w:rsid w:val="009254CD"/>
    <w:rsid w:val="009260B5"/>
    <w:rsid w:val="00931629"/>
    <w:rsid w:val="0093234C"/>
    <w:rsid w:val="00932D10"/>
    <w:rsid w:val="00940D82"/>
    <w:rsid w:val="00941BCC"/>
    <w:rsid w:val="00941D08"/>
    <w:rsid w:val="009434CD"/>
    <w:rsid w:val="009478B8"/>
    <w:rsid w:val="00951208"/>
    <w:rsid w:val="00955484"/>
    <w:rsid w:val="00955FA3"/>
    <w:rsid w:val="0095751F"/>
    <w:rsid w:val="0096189F"/>
    <w:rsid w:val="00962E23"/>
    <w:rsid w:val="009660ED"/>
    <w:rsid w:val="009776A4"/>
    <w:rsid w:val="00991770"/>
    <w:rsid w:val="009968C5"/>
    <w:rsid w:val="009A157F"/>
    <w:rsid w:val="009A4AAC"/>
    <w:rsid w:val="009A4F40"/>
    <w:rsid w:val="009B02C8"/>
    <w:rsid w:val="009B405D"/>
    <w:rsid w:val="009B5D1D"/>
    <w:rsid w:val="009B6FAC"/>
    <w:rsid w:val="009C3DEE"/>
    <w:rsid w:val="009C5155"/>
    <w:rsid w:val="009C78D2"/>
    <w:rsid w:val="009C7A84"/>
    <w:rsid w:val="009D6487"/>
    <w:rsid w:val="009D6758"/>
    <w:rsid w:val="009E0240"/>
    <w:rsid w:val="009F17FC"/>
    <w:rsid w:val="009F1F47"/>
    <w:rsid w:val="009F43ED"/>
    <w:rsid w:val="009F64EE"/>
    <w:rsid w:val="009F7A2D"/>
    <w:rsid w:val="00A01F0B"/>
    <w:rsid w:val="00A03359"/>
    <w:rsid w:val="00A04D63"/>
    <w:rsid w:val="00A11961"/>
    <w:rsid w:val="00A12880"/>
    <w:rsid w:val="00A146DA"/>
    <w:rsid w:val="00A15B94"/>
    <w:rsid w:val="00A15F82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6C29"/>
    <w:rsid w:val="00A574C8"/>
    <w:rsid w:val="00A63AF5"/>
    <w:rsid w:val="00A6753A"/>
    <w:rsid w:val="00A67B15"/>
    <w:rsid w:val="00A71D87"/>
    <w:rsid w:val="00A803AB"/>
    <w:rsid w:val="00A82508"/>
    <w:rsid w:val="00A83077"/>
    <w:rsid w:val="00A85C48"/>
    <w:rsid w:val="00A866FE"/>
    <w:rsid w:val="00A91752"/>
    <w:rsid w:val="00A94FA1"/>
    <w:rsid w:val="00A95094"/>
    <w:rsid w:val="00AA0F53"/>
    <w:rsid w:val="00AA23A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46E3E"/>
    <w:rsid w:val="00B5479B"/>
    <w:rsid w:val="00B61403"/>
    <w:rsid w:val="00B62DFE"/>
    <w:rsid w:val="00B63953"/>
    <w:rsid w:val="00B6416B"/>
    <w:rsid w:val="00B665DB"/>
    <w:rsid w:val="00B66BF1"/>
    <w:rsid w:val="00B7057A"/>
    <w:rsid w:val="00B727E5"/>
    <w:rsid w:val="00B73068"/>
    <w:rsid w:val="00B73981"/>
    <w:rsid w:val="00B77CF1"/>
    <w:rsid w:val="00B83B65"/>
    <w:rsid w:val="00B85E16"/>
    <w:rsid w:val="00B90DDF"/>
    <w:rsid w:val="00B92266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1998"/>
    <w:rsid w:val="00BF3C00"/>
    <w:rsid w:val="00BF7B5B"/>
    <w:rsid w:val="00C03511"/>
    <w:rsid w:val="00C04701"/>
    <w:rsid w:val="00C118F3"/>
    <w:rsid w:val="00C11FCE"/>
    <w:rsid w:val="00C1305B"/>
    <w:rsid w:val="00C1767F"/>
    <w:rsid w:val="00C226EA"/>
    <w:rsid w:val="00C25E9A"/>
    <w:rsid w:val="00C3146D"/>
    <w:rsid w:val="00C33275"/>
    <w:rsid w:val="00C37147"/>
    <w:rsid w:val="00C40374"/>
    <w:rsid w:val="00C46159"/>
    <w:rsid w:val="00C4739A"/>
    <w:rsid w:val="00C52B5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3828"/>
    <w:rsid w:val="00C95B79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518A"/>
    <w:rsid w:val="00D80092"/>
    <w:rsid w:val="00D87B97"/>
    <w:rsid w:val="00D90E5E"/>
    <w:rsid w:val="00D94235"/>
    <w:rsid w:val="00DA4BDF"/>
    <w:rsid w:val="00DB340E"/>
    <w:rsid w:val="00DB4DAF"/>
    <w:rsid w:val="00DB5FC4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E4AFD"/>
    <w:rsid w:val="00DF0226"/>
    <w:rsid w:val="00DF4FAE"/>
    <w:rsid w:val="00DF5593"/>
    <w:rsid w:val="00DF58CC"/>
    <w:rsid w:val="00DF5B63"/>
    <w:rsid w:val="00DF5E93"/>
    <w:rsid w:val="00DF779F"/>
    <w:rsid w:val="00E011B5"/>
    <w:rsid w:val="00E0142F"/>
    <w:rsid w:val="00E04DD7"/>
    <w:rsid w:val="00E13326"/>
    <w:rsid w:val="00E24D2D"/>
    <w:rsid w:val="00E25D47"/>
    <w:rsid w:val="00E26FBC"/>
    <w:rsid w:val="00E30E62"/>
    <w:rsid w:val="00E430FB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78E8"/>
    <w:rsid w:val="00EA462E"/>
    <w:rsid w:val="00EA6058"/>
    <w:rsid w:val="00EA6847"/>
    <w:rsid w:val="00EB10FA"/>
    <w:rsid w:val="00EB2174"/>
    <w:rsid w:val="00EB4583"/>
    <w:rsid w:val="00EB6D5D"/>
    <w:rsid w:val="00EB6D91"/>
    <w:rsid w:val="00EB7434"/>
    <w:rsid w:val="00EC0A33"/>
    <w:rsid w:val="00EC3376"/>
    <w:rsid w:val="00EC79BA"/>
    <w:rsid w:val="00EE2242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653F"/>
    <w:rsid w:val="00F20553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58D5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CA6"/>
    <w:rsid w:val="00F7653A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B6CCC"/>
    <w:rsid w:val="00FD47F0"/>
    <w:rsid w:val="00FD6F50"/>
    <w:rsid w:val="00FD7EFB"/>
    <w:rsid w:val="00FE48A4"/>
    <w:rsid w:val="00FE51DE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DC99D"/>
  <w14:defaultImageDpi w14:val="0"/>
  <w15:docId w15:val="{84F0E43B-34A3-40F6-9F7A-F88B00F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8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705C1-3DCE-492D-91B0-1A53A57D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2024-12-18T13:09:00Z</dcterms:created>
  <dcterms:modified xsi:type="dcterms:W3CDTF">2024-12-18T13:14:00Z</dcterms:modified>
</cp:coreProperties>
</file>